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07853" w:rsidP="00B07853" w14:paraId="00B37F7A" w14:textId="7AA8F925">
      <w:pPr>
        <w:pStyle w:val="Heading2"/>
        <w:bidi w:val="0"/>
      </w:pPr>
      <w:r>
        <w:rPr>
          <w:rtl w:val="0"/>
          <w:lang w:val="sv"/>
        </w:rPr>
        <w:t>Paws ‘N Claws – En Svans av Lycka</w:t>
      </w:r>
    </w:p>
    <w:p w:rsidR="00B07853" w:rsidP="00B07853" w14:paraId="618B67D7" w14:textId="78597E77">
      <w:pPr>
        <w:bidi w:val="0"/>
      </w:pPr>
      <w:r>
        <w:rPr>
          <w:rtl w:val="0"/>
          <w:lang w:val="sv"/>
        </w:rPr>
        <w:t xml:space="preserve">Paws 'N Claws är en 6 hjuls-slot med hjulhöjder på 2 3 4 4 3 2 – 576 vinstvägar (1152 åt båda hållen) i basspelet och 3 4 5 5 4 3 – 3600 vinstvägar (7200 åt båda hållen) i gratisspelen, som utbetalas både från vänster till höger och från höger till vänster.  Linjer betalar från vänster till höger OCH höger till vänster. </w:t>
      </w:r>
      <w:r w:rsidR="2E69D1F3">
        <w:rPr>
          <w:rStyle w:val="normaltextrun"/>
          <w:rFonts w:cs="Calibri"/>
          <w:color w:val="000000"/>
          <w:shd w:val="clear" w:color="auto" w:fill="FFFFFF"/>
          <w:rtl w:val="0"/>
          <w:lang w:val="sv"/>
        </w:rPr>
        <w:t>Kombinationer av 6 likadana symboler betalas endast ut från vänster till höger.</w:t>
      </w:r>
    </w:p>
    <w:p w:rsidR="00B07853" w:rsidP="00B07853" w14:paraId="3C1B96E8" w14:textId="77777777"/>
    <w:p w:rsidR="00B07853" w:rsidP="00B07853" w14:paraId="09790DD0" w14:textId="77777777">
      <w:pPr>
        <w:bidi w:val="0"/>
      </w:pPr>
      <w:r w:rsidRPr="000463ED">
        <w:rPr>
          <w:rStyle w:val="Heading2Char"/>
          <w:rtl w:val="0"/>
          <w:lang w:val="sv"/>
        </w:rPr>
        <w:t xml:space="preserve">Mysteriesymboler </w:t>
      </w:r>
    </w:p>
    <w:p w:rsidR="00B07853" w:rsidP="4ABFB8A8" w14:paraId="04139BA4" w14:textId="6F529C79">
      <w:pPr>
        <w:bidi w:val="0"/>
        <w:spacing w:before="0" w:beforeAutospacing="0" w:after="160" w:afterAutospacing="0" w:line="256" w:lineRule="auto"/>
        <w:ind w:left="0" w:right="0"/>
        <w:jc w:val="left"/>
      </w:pPr>
      <w:r>
        <w:rPr>
          <w:rtl w:val="0"/>
          <w:lang w:val="sv"/>
        </w:rPr>
        <w:t xml:space="preserve">Lådor är mysteriesymboler.  Varje gång de landar kommer de alla att förvandlas till samma symbol, vilket kan vara vilken symbol som helst, utom scatter-bonussymbolen.  Mysteriesymbolen kan också visa sig vara en wild-symbol.  Ibland avslöjar de mynt som aktiverar mystiska mynt-funktionen. </w:t>
      </w:r>
    </w:p>
    <w:p w:rsidR="00B07853" w:rsidP="00B07853" w14:paraId="7F468318" w14:textId="60D7962B">
      <w:pPr>
        <w:bidi w:val="0"/>
      </w:pPr>
      <w:r>
        <w:rPr>
          <w:rtl w:val="0"/>
          <w:lang w:val="sv"/>
        </w:rPr>
        <w:t>Mysteriesymboler staplas bara på hjul 2 3 4 och 5.</w:t>
      </w:r>
    </w:p>
    <w:p w:rsidR="00B07853" w:rsidP="00B07853" w14:paraId="4F20297A" w14:textId="77777777"/>
    <w:p w:rsidR="4DCB58DE" w:rsidP="3EC9F19B" w14:paraId="5DF74173" w14:textId="5C8D58A3">
      <w:pPr>
        <w:suppressLineNumbers w:val="0"/>
        <w:bidi w:val="0"/>
        <w:spacing w:before="0" w:beforeAutospacing="0" w:after="160" w:afterAutospacing="0" w:line="256" w:lineRule="auto"/>
        <w:ind w:left="0" w:right="0"/>
        <w:jc w:val="left"/>
      </w:pPr>
      <w:r w:rsidRPr="3EC9F19B">
        <w:rPr>
          <w:rStyle w:val="Heading2Char"/>
          <w:rtl w:val="0"/>
          <w:lang w:val="sv"/>
        </w:rPr>
        <w:t>Wild</w:t>
      </w:r>
    </w:p>
    <w:p w:rsidR="7572025F" w:rsidP="3EC9F19B" w14:paraId="6A4C7AE8" w14:textId="709C2206">
      <w:pPr>
        <w:bidi w:val="0"/>
        <w:spacing w:before="0" w:beforeAutospacing="0" w:after="160" w:afterAutospacing="0" w:line="256" w:lineRule="auto"/>
        <w:ind w:left="0" w:right="0"/>
        <w:jc w:val="left"/>
      </w:pPr>
      <w:r>
        <w:rPr>
          <w:rtl w:val="0"/>
          <w:lang w:val="sv"/>
        </w:rPr>
        <w:t>Wild ersätter alla symboler utom gratissnurr-scatters</w:t>
      </w:r>
    </w:p>
    <w:p w:rsidR="7572025F" w:rsidP="3EC9F19B" w14:paraId="13FEF438" w14:textId="015BB2A6">
      <w:pPr>
        <w:bidi w:val="0"/>
        <w:spacing w:before="0" w:beforeAutospacing="0" w:after="160" w:afterAutospacing="0" w:line="256" w:lineRule="auto"/>
        <w:ind w:left="0" w:right="0"/>
        <w:jc w:val="left"/>
      </w:pPr>
      <w:r>
        <w:rPr>
          <w:rtl w:val="0"/>
          <w:lang w:val="sv"/>
        </w:rPr>
        <w:t>Wilds avslöjas bara från Mysteriesymboler på hjul 2, 3, 4 och 5</w:t>
      </w:r>
    </w:p>
    <w:p w:rsidR="3EC9F19B" w:rsidP="3EC9F19B" w14:paraId="7D3334E1" w14:textId="575DF63C"/>
    <w:p w:rsidR="00B07853" w:rsidP="00B07853" w14:paraId="1FE40D9B" w14:textId="1B199A31">
      <w:pPr>
        <w:pStyle w:val="Heading2"/>
        <w:bidi w:val="0"/>
      </w:pPr>
      <w:r>
        <w:rPr>
          <w:rtl w:val="0"/>
          <w:lang w:val="sv"/>
        </w:rPr>
        <w:t xml:space="preserve">Mystiska mynt-avslöjande </w:t>
      </w:r>
    </w:p>
    <w:p w:rsidR="00B07853" w:rsidP="00B07853" w14:paraId="0AEAB673" w14:textId="63637CBF">
      <w:pPr>
        <w:bidi w:val="0"/>
      </w:pPr>
      <w:r>
        <w:rPr>
          <w:rtl w:val="0"/>
          <w:lang w:val="sv"/>
        </w:rPr>
        <w:t>När en Mysteriesymbol avslöjar mynt, snurrar varje position mynten oberoende av varandra och visar värdet x1, x2, x5, x10, x20, x50, x100, x1000 eller en specialsymbol som samlar alla mynt så att det skapas fria positioner för fler mynt.  Om en insamlingssymbol inte landar, snurrar varje symbolposition bara en gång och landar alltid en symbol.  Om en insamlingssymbol landar, lämnar de insamlade symbolerna tomma platser som kommer att snurra ett extra mynt.  Högst en insamlingssymbol kan visas.</w:t>
      </w:r>
    </w:p>
    <w:p w:rsidR="00B07853" w:rsidP="00B07853" w14:paraId="696603A9" w14:textId="77777777"/>
    <w:p w:rsidR="00B07853" w:rsidP="00B07853" w14:paraId="09A758D8" w14:textId="77777777">
      <w:pPr>
        <w:pStyle w:val="Heading2"/>
        <w:bidi w:val="0"/>
      </w:pPr>
      <w:r>
        <w:rPr>
          <w:rtl w:val="0"/>
          <w:lang w:val="sv"/>
        </w:rPr>
        <w:t>Gratissnurr</w:t>
      </w:r>
    </w:p>
    <w:p w:rsidR="00B07853" w:rsidP="00B07853" w14:paraId="7407FFE7" w14:textId="1BE0F03D">
      <w:pPr>
        <w:bidi w:val="0"/>
      </w:pPr>
      <w:r>
        <w:rPr>
          <w:rtl w:val="0"/>
          <w:lang w:val="sv"/>
        </w:rPr>
        <w:t>Landa 3, 4, 5 eller 6 gratissnurr-scatters för att vinna 15, 30, 50 respektive 100 gratissnurr.  Under Gratissnurr växer hjulen till 345543 och Mysteriesymboler landar mycket oftare med en högre chans att avslöja wilds och myntavslöjanden.  Under Gratissnurr kan Mysteriesymboler även avslöja +1, +2 och +5 Gratissnurr-symboler, utöver mynten med x1-x1000.  Att landa 3, 4, 5 eller 6 scatters under gratissnurr kan också återaktivera gratissnurr med ytterligare 15, 30, 50 respektive 100 gratissnurr.</w:t>
      </w:r>
    </w:p>
    <w:p w:rsidR="00A23715" w:rsidP="4ABFB8A8" w14:paraId="50AC6525" w14:textId="3100A939"/>
    <w:p w:rsidR="00A23715" w:rsidP="00A23715" w14:paraId="27EC7496" w14:textId="08EE9C48">
      <w:pPr>
        <w:pStyle w:val="Heading2"/>
        <w:bidi w:val="0"/>
      </w:pPr>
      <w:r>
        <w:rPr>
          <w:rtl w:val="0"/>
          <w:lang w:val="sv"/>
        </w:rPr>
        <w:t>RTP</w:t>
      </w:r>
    </w:p>
    <w:p w:rsidR="00A23715" w:rsidRPr="00A23715" w:rsidP="00A23715" w14:paraId="0094B3F5" w14:textId="0AD97D22">
      <w:pPr>
        <w:bidi w:val="0"/>
      </w:pPr>
      <w:r>
        <w:rPr>
          <w:rtl w:val="0"/>
          <w:lang w:val="sv"/>
        </w:rPr>
        <w:t>Den teoretiska RTP för spelet är 94.10%.  När man spelar med Köp av bonus är RTP 94.3%.  Köp av bonus är eventuellt inte tillgänglig på vissa marknader.</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F787522"/>
    <w:multiLevelType w:val="hybridMultilevel"/>
    <w:tmpl w:val="D8E699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10A68DE"/>
    <w:multiLevelType w:val="hybrid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F3241E7"/>
    <w:multiLevelType w:val="hybridMultilevel"/>
    <w:tmpl w:val="BBEAA2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9191677"/>
    <w:multiLevelType w:val="hybridMultilevel"/>
    <w:tmpl w:val="275C36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853"/>
    <w:rsid w:val="00010C83"/>
    <w:rsid w:val="000463ED"/>
    <w:rsid w:val="002571BD"/>
    <w:rsid w:val="00413070"/>
    <w:rsid w:val="00505BCA"/>
    <w:rsid w:val="007D2EA3"/>
    <w:rsid w:val="00882C69"/>
    <w:rsid w:val="008A5FD8"/>
    <w:rsid w:val="00A228CB"/>
    <w:rsid w:val="00A23715"/>
    <w:rsid w:val="00A81637"/>
    <w:rsid w:val="00AC4EE4"/>
    <w:rsid w:val="00B07853"/>
    <w:rsid w:val="00B43C96"/>
    <w:rsid w:val="00BE6199"/>
    <w:rsid w:val="00DD69B0"/>
    <w:rsid w:val="00FCCFBA"/>
    <w:rsid w:val="01A98650"/>
    <w:rsid w:val="0CEE8443"/>
    <w:rsid w:val="10650BF0"/>
    <w:rsid w:val="134B329B"/>
    <w:rsid w:val="13E38BBA"/>
    <w:rsid w:val="13F3CDCA"/>
    <w:rsid w:val="17643B1C"/>
    <w:rsid w:val="182DA39C"/>
    <w:rsid w:val="1A8E8821"/>
    <w:rsid w:val="1B3E8315"/>
    <w:rsid w:val="1B57AB72"/>
    <w:rsid w:val="1C63AD8E"/>
    <w:rsid w:val="1F1CABF8"/>
    <w:rsid w:val="20BBCF04"/>
    <w:rsid w:val="21221914"/>
    <w:rsid w:val="21E09153"/>
    <w:rsid w:val="21FE0EFC"/>
    <w:rsid w:val="22E3C8B5"/>
    <w:rsid w:val="237C61B4"/>
    <w:rsid w:val="23DCE7C1"/>
    <w:rsid w:val="23F8D361"/>
    <w:rsid w:val="24B43216"/>
    <w:rsid w:val="24E5655B"/>
    <w:rsid w:val="26E01773"/>
    <w:rsid w:val="29A68F4D"/>
    <w:rsid w:val="2A9B5E9A"/>
    <w:rsid w:val="2CD710FD"/>
    <w:rsid w:val="2D6D947C"/>
    <w:rsid w:val="2E69D1F3"/>
    <w:rsid w:val="3CEE588C"/>
    <w:rsid w:val="3D9F309E"/>
    <w:rsid w:val="3EC9F19B"/>
    <w:rsid w:val="41A6F746"/>
    <w:rsid w:val="42BC9449"/>
    <w:rsid w:val="42F86EC2"/>
    <w:rsid w:val="44E7A114"/>
    <w:rsid w:val="452CD310"/>
    <w:rsid w:val="45333ED2"/>
    <w:rsid w:val="4923E847"/>
    <w:rsid w:val="4ABFB8A8"/>
    <w:rsid w:val="4AC7A62E"/>
    <w:rsid w:val="4DCB58DE"/>
    <w:rsid w:val="4FB9C343"/>
    <w:rsid w:val="540EE34D"/>
    <w:rsid w:val="54A1552E"/>
    <w:rsid w:val="559948C8"/>
    <w:rsid w:val="563D258F"/>
    <w:rsid w:val="5EAD4175"/>
    <w:rsid w:val="6650597F"/>
    <w:rsid w:val="68909614"/>
    <w:rsid w:val="6896DB31"/>
    <w:rsid w:val="69E19EBA"/>
    <w:rsid w:val="6D4C8F90"/>
    <w:rsid w:val="6D9F857D"/>
    <w:rsid w:val="706750AA"/>
    <w:rsid w:val="736F58A3"/>
    <w:rsid w:val="7572025F"/>
    <w:rsid w:val="76500534"/>
    <w:rsid w:val="7A05994B"/>
    <w:rsid w:val="7E8ECE60"/>
    <w:rsid w:val="7FF6E7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D8F9A898-5DB0-1F45-9369-400FE3BF1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853"/>
    <w:pPr>
      <w:suppressAutoHyphens/>
      <w:autoSpaceDN w:val="0"/>
      <w:spacing w:after="160" w:line="256" w:lineRule="auto"/>
    </w:pPr>
    <w:rPr>
      <w:rFonts w:ascii="Calibri" w:eastAsia="Calibri" w:hAnsi="Calibri" w:cs="Times New Roman"/>
      <w:kern w:val="3"/>
      <w:sz w:val="22"/>
      <w:szCs w:val="22"/>
      <w:lang w:val="en-GB"/>
    </w:rPr>
  </w:style>
  <w:style w:type="paragraph" w:styleId="Heading2">
    <w:name w:val="heading 2"/>
    <w:basedOn w:val="Normal"/>
    <w:next w:val="Normal"/>
    <w:link w:val="Heading2Char"/>
    <w:uiPriority w:val="9"/>
    <w:unhideWhenUsed/>
    <w:qFormat/>
    <w:rsid w:val="00B078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8163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7853"/>
    <w:rPr>
      <w:rFonts w:asciiTheme="majorHAnsi" w:eastAsiaTheme="majorEastAsia" w:hAnsiTheme="majorHAnsi" w:cstheme="majorBidi"/>
      <w:color w:val="2F5496" w:themeColor="accent1" w:themeShade="BF"/>
      <w:kern w:val="3"/>
      <w:sz w:val="26"/>
      <w:szCs w:val="26"/>
      <w:lang w:val="en-GB"/>
    </w:rPr>
  </w:style>
  <w:style w:type="paragraph" w:styleId="ListParagraph">
    <w:name w:val="List Paragraph"/>
    <w:basedOn w:val="Normal"/>
    <w:rsid w:val="00B07853"/>
    <w:pPr>
      <w:ind w:left="720"/>
      <w:contextualSpacing/>
    </w:pPr>
  </w:style>
  <w:style w:type="character" w:customStyle="1" w:styleId="Heading3Char">
    <w:name w:val="Heading 3 Char"/>
    <w:basedOn w:val="DefaultParagraphFont"/>
    <w:link w:val="Heading3"/>
    <w:uiPriority w:val="9"/>
    <w:rsid w:val="00A81637"/>
    <w:rPr>
      <w:rFonts w:asciiTheme="majorHAnsi" w:eastAsiaTheme="majorEastAsia" w:hAnsiTheme="majorHAnsi" w:cstheme="majorBidi"/>
      <w:color w:val="1F3763" w:themeColor="accent1" w:themeShade="7F"/>
      <w:kern w:val="3"/>
      <w:lang w:val="en-GB"/>
    </w:rPr>
  </w:style>
  <w:style w:type="character" w:customStyle="1" w:styleId="normaltextrun">
    <w:name w:val="normaltextrun"/>
    <w:basedOn w:val="DefaultParagraphFont"/>
    <w:rsid w:val="00A23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7" ma:contentTypeDescription="Create a new document." ma:contentTypeScope="" ma:versionID="5575a0859abb8bb6925f1ab90a94fd20">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31c3c91cbc0ee422e0d72897b2124d88"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Props1.xml><?xml version="1.0" encoding="utf-8"?>
<ds:datastoreItem xmlns:ds="http://schemas.openxmlformats.org/officeDocument/2006/customXml" ds:itemID="{FDA1FA95-5C9E-437B-9229-357DAF326609}">
  <ds:schemaRefs/>
</ds:datastoreItem>
</file>

<file path=customXml/itemProps2.xml><?xml version="1.0" encoding="utf-8"?>
<ds:datastoreItem xmlns:ds="http://schemas.openxmlformats.org/officeDocument/2006/customXml" ds:itemID="{CC31EF7D-549F-412C-9F62-DA06D78BDB72}">
  <ds:schemaRefs/>
</ds:datastoreItem>
</file>

<file path=customXml/itemProps3.xml><?xml version="1.0" encoding="utf-8"?>
<ds:datastoreItem xmlns:ds="http://schemas.openxmlformats.org/officeDocument/2006/customXml" ds:itemID="{72007DA0-C79F-4825-A1AF-9E187DF4BBE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Stoveld</dc:creator>
  <cp:lastModifiedBy>David Stoveld</cp:lastModifiedBy>
  <cp:revision>7</cp:revision>
  <dcterms:created xsi:type="dcterms:W3CDTF">2023-09-12T07:45:00Z</dcterms:created>
  <dcterms:modified xsi:type="dcterms:W3CDTF">2024-01-26T12:57:13Z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0x0101004DE19DEE23B9884E92D82BCF69B845EF</vt:lpwstr>
  </property>
  <property fmtid="{D5CDD505-2E9C-101B-9397-08002B2CF9AE}" pid="3" name="MediaServiceImageTags">
    <vt:lpwstr/>
  </property>
  <property fmtid="{D5CDD505-2E9C-101B-9397-08002B2CF9AE}" pid="4" name="MSIP_Label_c50e751f-a0b2-413d-995d-abe80fb38978_ActionId">
    <vt:lpwstr>5be2af38-ab8c-4917-8cc5-3903e91bb9a8</vt:lpwstr>
  </property>
  <property fmtid="{D5CDD505-2E9C-101B-9397-08002B2CF9AE}" pid="5" name="MSIP_Label_c50e751f-a0b2-413d-995d-abe80fb38978_ContentBits">
    <vt:lpwstr>0</vt:lpwstr>
  </property>
  <property fmtid="{D5CDD505-2E9C-101B-9397-08002B2CF9AE}" pid="6" name="MSIP_Label_c50e751f-a0b2-413d-995d-abe80fb38978_Enabled">
    <vt:lpwstr>true</vt:lpwstr>
  </property>
  <property fmtid="{D5CDD505-2E9C-101B-9397-08002B2CF9AE}" pid="7" name="MSIP_Label_c50e751f-a0b2-413d-995d-abe80fb38978_Method">
    <vt:lpwstr>Standard</vt:lpwstr>
  </property>
  <property fmtid="{D5CDD505-2E9C-101B-9397-08002B2CF9AE}" pid="8" name="MSIP_Label_c50e751f-a0b2-413d-995d-abe80fb38978_Name">
    <vt:lpwstr>c50e751f-a0b2-413d-995d-abe80fb38978</vt:lpwstr>
  </property>
  <property fmtid="{D5CDD505-2E9C-101B-9397-08002B2CF9AE}" pid="9" name="MSIP_Label_c50e751f-a0b2-413d-995d-abe80fb38978_SetDate">
    <vt:lpwstr>2023-07-18T10:08:47Z</vt:lpwstr>
  </property>
  <property fmtid="{D5CDD505-2E9C-101B-9397-08002B2CF9AE}" pid="10" name="MSIP_Label_c50e751f-a0b2-413d-995d-abe80fb38978_SiteId">
    <vt:lpwstr>7d2ba175-3f46-48a8-aaba-30563a31b927</vt:lpwstr>
  </property>
</Properties>
</file>