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sv"/>
        </w:rPr>
        <w:t xml:space="preserve">Gummy Galaxy är en 5x3, 10-vinstlinjers videoslot som ger utbetalning från vänster till höger, höger till vänster eller i mitten, och som har multiplicerande wilds som kan staplas på tre av de fem hjulen. </w:t>
      </w:r>
    </w:p>
    <w:p>
      <w:pPr>
        <w:pStyle w:val="Normal1"/>
        <w:bidi w:val="0"/>
      </w:pPr>
      <w:r>
        <w:rPr>
          <w:rtl w:val="0"/>
          <w:lang w:val="sv"/>
        </w:rPr>
        <w:t xml:space="preserve">Hjulen har 9 symboler, 8 vanliga symboler och en Wild-symbol. </w:t>
      </w:r>
    </w:p>
    <w:p>
      <w:pPr>
        <w:pStyle w:val="Normal1"/>
        <w:bidi w:val="0"/>
      </w:pPr>
      <w:r>
        <w:rPr>
          <w:rtl w:val="0"/>
          <w:lang w:val="sv"/>
        </w:rPr>
        <w:t xml:space="preserve">Spelaren får betalt för kombinationer av 3 eller fler symboler som landar på intilliggande hjul. </w:t>
      </w:r>
    </w:p>
    <w:p>
      <w:pPr>
        <w:pStyle w:val="Normal1"/>
        <w:bidi w:val="0"/>
      </w:pPr>
      <w:r>
        <w:rPr>
          <w:rtl w:val="0"/>
          <w:lang w:val="sv"/>
        </w:rPr>
        <w:t xml:space="preserve">Varje vinstlinje värderas och utbetalas från vänster till höger, höger till vänster eller i mitten av hjulen, beroende på vilken av dem som ger den största möjliga utbetalningen. </w:t>
      </w:r>
    </w:p>
    <w:p>
      <w:pPr>
        <w:pStyle w:val="Normal1"/>
        <w:bidi w:val="0"/>
      </w:pPr>
      <w:r>
        <w:rPr>
          <w:rtl w:val="0"/>
          <w:lang w:val="sv"/>
        </w:rPr>
        <w:t xml:space="preserve">Bara den högst betalande kombinationen per vinstlinje betalas ut. </w:t>
      </w:r>
    </w:p>
    <w:p>
      <w:pPr>
        <w:pStyle w:val="Normal1"/>
        <w:bidi w:val="0"/>
      </w:pPr>
      <w:r>
        <w:rPr>
          <w:rtl w:val="0"/>
          <w:lang w:val="sv"/>
        </w:rPr>
        <w:t xml:space="preserve">Samtidiga eller sammanfallande vinster på olika vinstlinjer läggs till och utbetalas.  </w:t>
      </w:r>
    </w:p>
    <w:p>
      <w:pPr>
        <w:pStyle w:val="Normal1"/>
        <w:bidi w:val="0"/>
      </w:pPr>
      <w:r>
        <w:rPr>
          <w:rtl w:val="0"/>
          <w:lang w:val="sv"/>
        </w:rPr>
        <w:t>Spelet utbetalas och spelas på den totala insatsen.</w:t>
      </w:r>
    </w:p>
    <w:p>
      <w:pPr>
        <w:pStyle w:val="Normal1"/>
        <w:bidi w:val="0"/>
      </w:pPr>
      <w:r>
        <w:rPr>
          <w:rtl w:val="0"/>
          <w:lang w:val="sv"/>
        </w:rPr>
        <w:t>De faktiska utbetalningarna är lika med summan av de dynamiska vinsttabellvärdena som motsvarar varje vunnen rad.</w:t>
      </w:r>
    </w:p>
    <w:p>
      <w:pPr>
        <w:pStyle w:val="Normal1"/>
        <w:bidi w:val="0"/>
      </w:pPr>
      <w:r>
        <w:rPr>
          <w:rtl w:val="0"/>
          <w:lang w:val="sv"/>
        </w:rPr>
        <w:t>Spelet spelas med 10 fasta vinstlinjer.</w:t>
      </w:r>
    </w:p>
    <w:p>
      <w:pPr>
        <w:pStyle w:val="Normal1"/>
        <w:bidi w:val="0"/>
      </w:pPr>
      <w:r>
        <w:rPr>
          <w:rtl w:val="0"/>
          <w:lang w:val="sv"/>
        </w:rPr>
        <w:t xml:space="preserve">Insatsnivån ställs in med INSATSNIVÅ-väljarna. </w:t>
      </w:r>
    </w:p>
    <w:p>
      <w:pPr>
        <w:pStyle w:val="Normal1"/>
        <w:bidi w:val="0"/>
      </w:pPr>
      <w:r>
        <w:rPr>
          <w:rtl w:val="0"/>
          <w:lang w:val="sv"/>
        </w:rPr>
        <w:t xml:space="preserve">AUTOSPEL spelar automatiskt det valda antalet omgångar.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sv"/>
        </w:rPr>
        <w:t xml:space="preserve">SPELFUNKTIONER </w:t>
      </w:r>
    </w:p>
    <w:p>
      <w:pPr>
        <w:pStyle w:val="Normal1"/>
        <w:bidi w:val="0"/>
      </w:pPr>
      <w:r>
        <w:rPr>
          <w:rtl w:val="0"/>
          <w:lang w:val="sv"/>
        </w:rPr>
        <w:t xml:space="preserve">Multiplicerande Wilds </w:t>
      </w:r>
    </w:p>
    <w:p>
      <w:pPr>
        <w:pStyle w:val="Normal1"/>
        <w:bidi w:val="0"/>
      </w:pPr>
      <w:r>
        <w:rPr>
          <w:rtl w:val="0"/>
          <w:lang w:val="sv"/>
        </w:rPr>
        <w:t xml:space="preserve">Wilds finns på hjulen 1, 3 och 5. </w:t>
      </w:r>
    </w:p>
    <w:p>
      <w:pPr>
        <w:pStyle w:val="Normal1"/>
        <w:bidi w:val="0"/>
      </w:pPr>
      <w:r>
        <w:rPr>
          <w:rtl w:val="0"/>
          <w:lang w:val="sv"/>
        </w:rPr>
        <w:t xml:space="preserve">Wild-symbolen ersätter vilken symbol som helst, för att skapa högsta möjliga vinst på en vinstlinje. </w:t>
      </w:r>
    </w:p>
    <w:p>
      <w:pPr>
        <w:pStyle w:val="Normal1"/>
        <w:bidi w:val="0"/>
      </w:pPr>
      <w:r>
        <w:rPr>
          <w:rtl w:val="0"/>
          <w:lang w:val="sv"/>
        </w:rPr>
        <w:t xml:space="preserve">När Wild-symbolen landar på hjulen avslöjas om den är en x2, x3 eller x7 wild-multiplikator. </w:t>
      </w:r>
    </w:p>
    <w:p>
      <w:pPr>
        <w:pStyle w:val="Normal1"/>
        <w:bidi w:val="0"/>
      </w:pPr>
      <w:r>
        <w:rPr>
          <w:rtl w:val="0"/>
          <w:lang w:val="sv"/>
        </w:rPr>
        <w:t xml:space="preserve">Alla vinster med en ersättande Wild Sun Gold-symbol multipliceras med motsvarande multiplikator. </w:t>
      </w:r>
    </w:p>
    <w:p>
      <w:pPr>
        <w:pStyle w:val="Normal1"/>
        <w:bidi w:val="0"/>
      </w:pPr>
      <w:r>
        <w:rPr>
          <w:rtl w:val="0"/>
          <w:lang w:val="sv"/>
        </w:rPr>
        <w:t xml:space="preserve">Vinster med samma Wild-symbol på olika vinstlinjer har samma multiplikator.  </w:t>
      </w:r>
    </w:p>
    <w:p>
      <w:pPr>
        <w:pStyle w:val="Normal1"/>
        <w:bidi w:val="0"/>
      </w:pPr>
      <w:r>
        <w:rPr>
          <w:rtl w:val="0"/>
          <w:lang w:val="sv"/>
        </w:rPr>
        <w:t xml:space="preserve">Om det finns mer än en multiplikator i en vinst, läggs multiplikatorerna ihop.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sv"/>
        </w:rPr>
        <w:t>RTP</w:t>
      </w:r>
    </w:p>
    <w:p>
      <w:pPr>
        <w:pStyle w:val="Normal1"/>
        <w:bidi w:val="0"/>
      </w:pPr>
      <w:r>
        <w:rPr>
          <w:rtl w:val="0"/>
          <w:lang w:val="sv"/>
        </w:rPr>
        <w:t xml:space="preserve">Den teoretiska avkastningen till spelaren är per 1 miljard simulerade spel: 96.15%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B783829A-2453-453A-9476-EEE70FDE6899}"/>
</file>

<file path=customXml/itemProps2.xml><?xml version="1.0" encoding="utf-8"?>
<ds:datastoreItem xmlns:ds="http://schemas.openxmlformats.org/officeDocument/2006/customXml" ds:itemID="{31921E97-2630-45FD-8120-3372F4F55AE3}"/>
</file>

<file path=customXml/itemProps3.xml><?xml version="1.0" encoding="utf-8"?>
<ds:datastoreItem xmlns:ds="http://schemas.openxmlformats.org/officeDocument/2006/customXml" ds:itemID="{A5CB20E2-563E-435C-B5E5-EF0B3CF5D708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