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ore1.xml" ContentType="application/vnd.openxmlformats-package.core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openxmlformats.org/officedocument/2006/relationships/metadata/core-properties" Target="docProps/core1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pStyle w:val="Normal1"/>
        <w:bidi w:val="0"/>
      </w:pPr>
      <w:r>
        <w:rPr>
          <w:rtl w:val="0"/>
          <w:lang w:val="es"/>
        </w:rPr>
        <w:t xml:space="preserve">Gummy Galaxy es un video tragamonedas de 5x3 y 10 líneas de pago que paga de izquierda a derecha, de derecha a izquierda o en el medio, y que presenta wilds multiplicadores que se pueden acumular en tres de los cinco carretes. </w:t>
      </w:r>
    </w:p>
    <w:p>
      <w:pPr>
        <w:pStyle w:val="Normal1"/>
        <w:bidi w:val="0"/>
      </w:pPr>
      <w:r>
        <w:rPr>
          <w:rtl w:val="0"/>
          <w:lang w:val="es"/>
        </w:rPr>
        <w:t xml:space="preserve">Los carretes tienen 9 símbolos, 8 símbolos regulares y el símbolo Wild. </w:t>
      </w:r>
    </w:p>
    <w:p>
      <w:pPr>
        <w:pStyle w:val="Normal1"/>
        <w:bidi w:val="0"/>
      </w:pPr>
      <w:r>
        <w:rPr>
          <w:rtl w:val="0"/>
          <w:lang w:val="es"/>
        </w:rPr>
        <w:t xml:space="preserve">El jugador recibe un pago por coincidencias de 3 o más símbolos que aparecen en carretes adyacentes. </w:t>
      </w:r>
    </w:p>
    <w:p>
      <w:pPr>
        <w:pStyle w:val="Normal1"/>
        <w:bidi w:val="0"/>
      </w:pPr>
      <w:r>
        <w:rPr>
          <w:rtl w:val="0"/>
          <w:lang w:val="es"/>
        </w:rPr>
        <w:t xml:space="preserve">Cada línea de pago se evalúa y se paga de izquierda a derecha, de derecha a izquierda o en el medio de los carretes, dependiendo de cuál de ellas brinde el mayor pago posible. </w:t>
      </w:r>
    </w:p>
    <w:p>
      <w:pPr>
        <w:pStyle w:val="Normal1"/>
        <w:bidi w:val="0"/>
      </w:pPr>
      <w:r>
        <w:rPr>
          <w:rtl w:val="0"/>
          <w:lang w:val="es"/>
        </w:rPr>
        <w:t xml:space="preserve">Sólo se pagan las combinaciones coincidentes más altas por línea ganadora. </w:t>
      </w:r>
    </w:p>
    <w:p>
      <w:pPr>
        <w:pStyle w:val="Normal1"/>
        <w:bidi w:val="0"/>
      </w:pPr>
      <w:r>
        <w:rPr>
          <w:rtl w:val="0"/>
          <w:lang w:val="es"/>
        </w:rPr>
        <w:t xml:space="preserve">Se suman y pagan ganancias simultáneas o coincidentes en diferentes líneas de pago.  </w:t>
      </w:r>
    </w:p>
    <w:p>
      <w:pPr>
        <w:pStyle w:val="Normal1"/>
        <w:bidi w:val="0"/>
      </w:pPr>
      <w:r>
        <w:rPr>
          <w:rtl w:val="0"/>
          <w:lang w:val="es"/>
        </w:rPr>
        <w:t>El juego paga y se juega según la apuesta total.</w:t>
      </w:r>
    </w:p>
    <w:p>
      <w:pPr>
        <w:pStyle w:val="Normal1"/>
        <w:bidi w:val="0"/>
      </w:pPr>
      <w:r>
        <w:rPr>
          <w:rtl w:val="0"/>
          <w:lang w:val="es"/>
        </w:rPr>
        <w:t>Los pagos reales equivalen a la suma de los valores de la tabla de pagos dinámica correspondientes a cada línea ganada.</w:t>
      </w:r>
    </w:p>
    <w:p>
      <w:pPr>
        <w:pStyle w:val="Normal1"/>
        <w:bidi w:val="0"/>
      </w:pPr>
      <w:r>
        <w:rPr>
          <w:rtl w:val="0"/>
          <w:lang w:val="es"/>
        </w:rPr>
        <w:t>El juego se juega en 10 líneas de pago fijas.</w:t>
      </w:r>
    </w:p>
    <w:p>
      <w:pPr>
        <w:pStyle w:val="Normal1"/>
        <w:bidi w:val="0"/>
      </w:pPr>
      <w:r>
        <w:rPr>
          <w:rtl w:val="0"/>
          <w:lang w:val="es"/>
        </w:rPr>
        <w:t xml:space="preserve">El nivel de apuesta se establece mediante los selectores de NIVEL DE APUESTA. </w:t>
      </w:r>
    </w:p>
    <w:p>
      <w:pPr>
        <w:pStyle w:val="Normal1"/>
        <w:bidi w:val="0"/>
      </w:pPr>
      <w:r>
        <w:rPr>
          <w:rtl w:val="0"/>
          <w:lang w:val="es"/>
        </w:rPr>
        <w:t xml:space="preserve">REPRODUCCIÓN AUTOMÁTICA juega automáticamente el juego durante el número de rondas seleccionado. </w:t>
      </w:r>
    </w:p>
    <w:p>
      <w:pPr>
        <w:pStyle w:val="Normal1"/>
      </w:pPr>
    </w:p>
    <w:p>
      <w:pPr>
        <w:pStyle w:val="Normal1"/>
        <w:bidi w:val="0"/>
      </w:pPr>
      <w:r>
        <w:rPr>
          <w:rtl w:val="0"/>
          <w:lang w:val="es"/>
        </w:rPr>
        <w:t xml:space="preserve">FUNCIONES DEL JUEGO </w:t>
      </w:r>
    </w:p>
    <w:p>
      <w:pPr>
        <w:pStyle w:val="Normal1"/>
        <w:bidi w:val="0"/>
      </w:pPr>
      <w:r>
        <w:rPr>
          <w:rtl w:val="0"/>
          <w:lang w:val="es"/>
        </w:rPr>
        <w:t xml:space="preserve">Wilds multiplicadores </w:t>
      </w:r>
    </w:p>
    <w:p>
      <w:pPr>
        <w:pStyle w:val="Normal1"/>
        <w:bidi w:val="0"/>
      </w:pPr>
      <w:r>
        <w:rPr>
          <w:rtl w:val="0"/>
          <w:lang w:val="es"/>
        </w:rPr>
        <w:t xml:space="preserve">El wild existe en los carretes 1, 3 y 5. </w:t>
      </w:r>
    </w:p>
    <w:p>
      <w:pPr>
        <w:pStyle w:val="Normal1"/>
        <w:bidi w:val="0"/>
      </w:pPr>
      <w:r>
        <w:rPr>
          <w:rtl w:val="0"/>
          <w:lang w:val="es"/>
        </w:rPr>
        <w:t xml:space="preserve">​​​​​​​El símbolo Wild sustituye a cualquier símbolo para crear la ganancia más alta posible en una línea de pago. </w:t>
      </w:r>
    </w:p>
    <w:p>
      <w:pPr>
        <w:pStyle w:val="Normal1"/>
        <w:bidi w:val="0"/>
      </w:pPr>
      <w:r>
        <w:rPr>
          <w:rtl w:val="0"/>
          <w:lang w:val="es"/>
        </w:rPr>
        <w:t xml:space="preserve">Al aparecer en los carretes, el símbolo Wild se revelará como un multiplicador wild x2, x3 o x7. </w:t>
      </w:r>
    </w:p>
    <w:p>
      <w:pPr>
        <w:pStyle w:val="Normal1"/>
        <w:bidi w:val="0"/>
      </w:pPr>
      <w:r>
        <w:rPr>
          <w:rtl w:val="0"/>
          <w:lang w:val="es"/>
        </w:rPr>
        <w:t xml:space="preserve">Todas las ganancias con un símbolo Wild Sun Gold de sustitución se multiplican con el multiplicador correspondiente. </w:t>
      </w:r>
    </w:p>
    <w:p>
      <w:pPr>
        <w:pStyle w:val="Normal1"/>
        <w:bidi w:val="0"/>
      </w:pPr>
      <w:r>
        <w:rPr>
          <w:rtl w:val="0"/>
          <w:lang w:val="es"/>
        </w:rPr>
        <w:t xml:space="preserve">Las ganancias con el mismo símbolo Wild en diferentes líneas de pago tienen el mismo multiplicador.  </w:t>
      </w:r>
    </w:p>
    <w:p>
      <w:pPr>
        <w:pStyle w:val="Normal1"/>
        <w:bidi w:val="0"/>
      </w:pPr>
      <w:r>
        <w:rPr>
          <w:rtl w:val="0"/>
          <w:lang w:val="es"/>
        </w:rPr>
        <w:t xml:space="preserve">En el caso de que haya más de un multiplicador en una ganancia, los multiplicadores se suman.  </w:t>
      </w:r>
    </w:p>
    <w:p>
      <w:pPr>
        <w:pStyle w:val="Normal1"/>
      </w:pPr>
    </w:p>
    <w:p>
      <w:pPr>
        <w:pStyle w:val="Normal1"/>
        <w:bidi w:val="0"/>
      </w:pPr>
      <w:r>
        <w:rPr>
          <w:rtl w:val="0"/>
          <w:lang w:val="es"/>
        </w:rPr>
        <w:t>RTP</w:t>
      </w:r>
    </w:p>
    <w:p>
      <w:pPr>
        <w:pStyle w:val="Normal1"/>
        <w:bidi w:val="0"/>
      </w:pPr>
      <w:r>
        <w:rPr>
          <w:rtl w:val="0"/>
          <w:lang w:val="es"/>
        </w:rPr>
        <w:t xml:space="preserve">El retorno teórico para el jugador a través de mil millones de juegos simulados es: 96,15% </w:t>
      </w:r>
    </w:p>
    <w:p>
      <w:pPr>
        <w:pStyle w:val="Normal1"/>
      </w:pPr>
    </w:p>
    <w:sectPr>
      <w:type w:val="nextPage"/>
      <w:pgSz w:w="11906" w:h="16838"/>
      <w:pgMar w:top="1440" w:right="1440" w:bottom="1440" w:left="1440" w:header="0" w:footer="0" w:gutter="0"/>
      <w:pgNumType w:fmt="decimal"/>
      <w:cols w:space="708"/>
      <w:formProt w:val="0"/>
      <w:textDirection w:val="lrTb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swiss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kern w:val="2"/>
        <w:sz w:val="22"/>
        <w:szCs w:val="22"/>
        <w:lang w:val="en-GB" w:eastAsia="en-US" w:bidi="ar-SA"/>
      </w:rPr>
    </w:rPrDefault>
    <w:pPrDefault>
      <w:pPr>
        <w:widowControl/>
        <w:suppressAutoHyphens w:val="0"/>
        <w:spacing w:line="25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keepNext w:val="0"/>
      <w:keepLines w:val="0"/>
      <w:pageBreakBefore w:val="0"/>
      <w:widowControl/>
      <w:shd w:val="clear" w:color="auto" w:fill="auto"/>
      <w:kinsoku/>
      <w:overflowPunct/>
      <w:autoSpaceDE/>
      <w:bidi w:val="0"/>
      <w:snapToGrid/>
      <w:spacing w:before="0" w:after="160" w:line="254" w:lineRule="auto"/>
      <w:jc w:val="left"/>
      <w:textAlignment w:val="auto"/>
    </w:pPr>
    <w:rPr>
      <w:rFonts w:ascii="Calibri" w:eastAsia="Calibri" w:hAnsi="Calibri"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color w:val="auto"/>
      <w:spacing w:val="0"/>
      <w:w w:val="100"/>
      <w:kern w:val="2"/>
      <w:position w:val="0"/>
      <w:sz w:val="22"/>
      <w:szCs w:val="22"/>
      <w:u w:val="none"/>
      <w:shd w:val="clear" w:color="auto" w:fill="auto"/>
      <w:vertAlign w:val="baseline"/>
      <w:lang w:val="en-GB" w:eastAsia="en-US" w:bidi="ar-SA"/>
    </w:rPr>
  </w:style>
  <w:style w:type="character" w:default="1" w:styleId="DefaultParagraphFont">
    <w:name w:val="Default Paragraph Font"/>
    <w:qFormat/>
  </w:style>
  <w:style w:type="paragraph" w:customStyle="1" w:styleId="Normal1">
    <w:name w:val="Normal1"/>
    <w:qFormat/>
    <w:pPr>
      <w:keepNext w:val="0"/>
      <w:keepLines w:val="0"/>
      <w:pageBreakBefore w:val="0"/>
      <w:widowControl/>
      <w:shd w:val="clear" w:color="auto" w:fill="auto"/>
      <w:suppressAutoHyphens/>
      <w:kinsoku/>
      <w:overflowPunct/>
      <w:autoSpaceDE/>
      <w:bidi w:val="0"/>
      <w:snapToGrid/>
      <w:spacing w:before="0" w:after="160" w:line="254" w:lineRule="auto"/>
      <w:jc w:val="left"/>
      <w:textAlignment w:val="auto"/>
    </w:pPr>
    <w:rPr>
      <w:rFonts w:ascii="Calibri" w:eastAsia="Calibri" w:hAnsi="Calibri"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color w:val="auto"/>
      <w:spacing w:val="0"/>
      <w:w w:val="100"/>
      <w:kern w:val="2"/>
      <w:position w:val="0"/>
      <w:sz w:val="22"/>
      <w:szCs w:val="22"/>
      <w:u w:val="none"/>
      <w:shd w:val="clear" w:color="auto" w:fill="auto"/>
      <w:vertAlign w:val="baseline"/>
      <w:lang w:val="en-GB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fontTable" Target="fontTable.xml"/><Relationship Id="rId7" Type="http://schemas.openxmlformats.org/officeDocument/2006/relationships/customXml" Target="../customXml/item2.xml"/><Relationship Id="rId2" Type="http://schemas.openxmlformats.org/officeDocument/2006/relationships/webSettings" Target="webSettings.xml"/><Relationship Id="rId1" Type="http://schemas.openxmlformats.org/officeDocument/2006/relationships/settings" Target="settings.xml"/><Relationship Id="rId6" Type="http://schemas.openxmlformats.org/officeDocument/2006/relationships/customXml" Target="../customXml/item1.xml"/><Relationship Id="rId5" Type="http://schemas.openxmlformats.org/officeDocument/2006/relationships/styles" Target="style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E19DEE23B9884E92D82BCF69B845EF" ma:contentTypeVersion="17" ma:contentTypeDescription="Create a new document." ma:contentTypeScope="" ma:versionID="5575a0859abb8bb6925f1ab90a94fd20">
  <xsd:schema xmlns:xsd="http://www.w3.org/2001/XMLSchema" xmlns:xs="http://www.w3.org/2001/XMLSchema" xmlns:p="http://schemas.microsoft.com/office/2006/metadata/properties" xmlns:ns2="22f695c2-b2dc-4df9-87ae-ad0467d1da7b" xmlns:ns3="7a315ee5-8fd3-49be-9565-269b5c31e81a" targetNamespace="http://schemas.microsoft.com/office/2006/metadata/properties" ma:root="true" ma:fieldsID="31c3c91cbc0ee422e0d72897b2124d88" ns2:_="" ns3:_="">
    <xsd:import namespace="22f695c2-b2dc-4df9-87ae-ad0467d1da7b"/>
    <xsd:import namespace="7a315ee5-8fd3-49be-9565-269b5c31e81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f695c2-b2dc-4df9-87ae-ad0467d1da7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bc64df7-5fe1-4872-8e08-de13882521d5}" ma:internalName="TaxCatchAll" ma:showField="CatchAllData" ma:web="22f695c2-b2dc-4df9-87ae-ad0467d1da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315ee5-8fd3-49be-9565-269b5c31e8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1707f21-cf68-4afa-8119-95b081c472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a315ee5-8fd3-49be-9565-269b5c31e81a">
      <Terms xmlns="http://schemas.microsoft.com/office/infopath/2007/PartnerControls"/>
    </lcf76f155ced4ddcb4097134ff3c332f>
    <TaxCatchAll xmlns="22f695c2-b2dc-4df9-87ae-ad0467d1da7b" xsi:nil="true"/>
  </documentManagement>
</p:properties>
</file>

<file path=customXml/itemProps1.xml><?xml version="1.0" encoding="utf-8"?>
<ds:datastoreItem xmlns:ds="http://schemas.openxmlformats.org/officeDocument/2006/customXml" ds:itemID="{476D4219-B821-4ADF-8210-E700FAE94F55}"/>
</file>

<file path=customXml/itemProps2.xml><?xml version="1.0" encoding="utf-8"?>
<ds:datastoreItem xmlns:ds="http://schemas.openxmlformats.org/officeDocument/2006/customXml" ds:itemID="{78E17565-7C84-428C-9660-7F7902271309}"/>
</file>

<file path=customXml/itemProps3.xml><?xml version="1.0" encoding="utf-8"?>
<ds:datastoreItem xmlns:ds="http://schemas.openxmlformats.org/officeDocument/2006/customXml" ds:itemID="{606DDE15-0B8F-494E-AD52-EC7E58D2971B}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241</Words>
  <Characters>1374</Characters>
  <Application>Microsoft Office Word</Application>
  <DocSecurity>0</DocSecurity>
  <Lines>0</Lines>
  <Paragraphs>3</Paragraphs>
  <ScaleCrop>false</ScaleCrop>
  <Company/>
  <LinksUpToDate>false</LinksUpToDate>
  <CharactersWithSpaces>1612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

<file path=docProps/core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2023-11-09T23:48:00Z</dcterms:created>
  <dc:creator>David Stoveld</dc:creator>
  <dc:description/>
  <dc:language>uk-UA</dc:language>
  <cp:lastModifiedBy>David Stoveld</cp:lastModifiedBy>
  <dcterms:modified xsi:type="dcterms:W3CDTF">2023-11-09T23:48:00Z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50e751f-a0b2-413d-995d-abe80fb38978_ActionId">
    <vt:lpwstr>2cecf717-f35b-4ae9-8d1e-9c29bbf1cb83</vt:lpwstr>
  </property>
  <property fmtid="{D5CDD505-2E9C-101B-9397-08002B2CF9AE}" pid="3" name="MSIP_Label_c50e751f-a0b2-413d-995d-abe80fb38978_ContentBits">
    <vt:lpwstr>0</vt:lpwstr>
  </property>
  <property fmtid="{D5CDD505-2E9C-101B-9397-08002B2CF9AE}" pid="4" name="MSIP_Label_c50e751f-a0b2-413d-995d-abe80fb38978_Enabled">
    <vt:lpwstr>true</vt:lpwstr>
  </property>
  <property fmtid="{D5CDD505-2E9C-101B-9397-08002B2CF9AE}" pid="5" name="MSIP_Label_c50e751f-a0b2-413d-995d-abe80fb38978_Method">
    <vt:lpwstr>Standard</vt:lpwstr>
  </property>
  <property fmtid="{D5CDD505-2E9C-101B-9397-08002B2CF9AE}" pid="6" name="MSIP_Label_c50e751f-a0b2-413d-995d-abe80fb38978_Name">
    <vt:lpwstr>c50e751f-a0b2-413d-995d-abe80fb38978</vt:lpwstr>
  </property>
  <property fmtid="{D5CDD505-2E9C-101B-9397-08002B2CF9AE}" pid="7" name="MSIP_Label_c50e751f-a0b2-413d-995d-abe80fb38978_SetDate">
    <vt:lpwstr>2023-09-27T16:34:41Z</vt:lpwstr>
  </property>
  <property fmtid="{D5CDD505-2E9C-101B-9397-08002B2CF9AE}" pid="8" name="MSIP_Label_c50e751f-a0b2-413d-995d-abe80fb38978_SiteId">
    <vt:lpwstr>7d2ba175-3f46-48a8-aaba-30563a31b927</vt:lpwstr>
  </property>
  <property fmtid="{D5CDD505-2E9C-101B-9397-08002B2CF9AE}" pid="9" name="ContentTypeId">
    <vt:lpwstr>0x0101004DE19DEE23B9884E92D82BCF69B845EF</vt:lpwstr>
  </property>
</Properties>
</file>