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3846" w14:textId="7D6FA4D3" w:rsidR="008C279A" w:rsidRPr="00FA4036" w:rsidRDefault="008C279A" w:rsidP="00A16518">
      <w:pPr>
        <w:spacing w:line="240" w:lineRule="auto"/>
        <w:jc w:val="both"/>
        <w:rPr>
          <w:b/>
          <w:smallCaps/>
          <w:sz w:val="24"/>
          <w:szCs w:val="24"/>
          <w:lang w:val="sv-SE"/>
        </w:rPr>
      </w:pPr>
      <w:r w:rsidRPr="00FA4036">
        <w:rPr>
          <w:b/>
          <w:smallCaps/>
          <w:sz w:val="24"/>
          <w:szCs w:val="24"/>
          <w:lang w:val="sv-SE"/>
        </w:rPr>
        <w:t xml:space="preserve">KALLELSE TILL EXTRA BOLAGSSTÄMMA I </w:t>
      </w:r>
      <w:r w:rsidR="00F26C43" w:rsidRPr="00F26C43">
        <w:rPr>
          <w:b/>
          <w:smallCaps/>
          <w:sz w:val="24"/>
          <w:szCs w:val="24"/>
          <w:lang w:val="sv-SE"/>
        </w:rPr>
        <w:t>FANTASMA GAMES AB (PUBL)</w:t>
      </w:r>
    </w:p>
    <w:p w14:paraId="0C5C2173" w14:textId="221B08D0" w:rsidR="00E35DC4" w:rsidRDefault="008C279A" w:rsidP="004A57C4">
      <w:pPr>
        <w:spacing w:before="120" w:after="240" w:line="240" w:lineRule="auto"/>
        <w:jc w:val="both"/>
        <w:rPr>
          <w:b/>
          <w:sz w:val="20"/>
          <w:szCs w:val="20"/>
          <w:lang w:val="sv-SE"/>
        </w:rPr>
      </w:pPr>
      <w:r w:rsidRPr="00FA4036">
        <w:rPr>
          <w:sz w:val="20"/>
          <w:szCs w:val="20"/>
          <w:lang w:val="sv-SE"/>
        </w:rPr>
        <w:t xml:space="preserve">Aktieägarna i </w:t>
      </w:r>
      <w:r w:rsidR="00913755" w:rsidRPr="00913755">
        <w:rPr>
          <w:sz w:val="20"/>
          <w:szCs w:val="20"/>
          <w:lang w:val="sv-SE"/>
        </w:rPr>
        <w:t>Fantasma Games AB</w:t>
      </w:r>
      <w:r w:rsidR="00913755">
        <w:rPr>
          <w:sz w:val="20"/>
          <w:szCs w:val="20"/>
          <w:lang w:val="sv-SE"/>
        </w:rPr>
        <w:t xml:space="preserve"> (publ)</w:t>
      </w:r>
      <w:r w:rsidR="00913755" w:rsidRPr="00913755">
        <w:rPr>
          <w:sz w:val="20"/>
          <w:szCs w:val="20"/>
          <w:lang w:val="sv-SE"/>
        </w:rPr>
        <w:t>, org.nr 559074-0881</w:t>
      </w:r>
      <w:r w:rsidR="00DB5A35" w:rsidRPr="00DB5A35">
        <w:rPr>
          <w:sz w:val="20"/>
          <w:szCs w:val="20"/>
          <w:lang w:val="sv-SE"/>
        </w:rPr>
        <w:t xml:space="preserve"> </w:t>
      </w:r>
      <w:r w:rsidRPr="00FA4036">
        <w:rPr>
          <w:sz w:val="20"/>
          <w:szCs w:val="20"/>
          <w:lang w:val="sv-SE"/>
        </w:rPr>
        <w:t>(”</w:t>
      </w:r>
      <w:r w:rsidRPr="00FA4036">
        <w:rPr>
          <w:b/>
          <w:sz w:val="20"/>
          <w:szCs w:val="20"/>
          <w:lang w:val="sv-SE"/>
        </w:rPr>
        <w:t>Bolaget</w:t>
      </w:r>
      <w:r w:rsidRPr="00FA4036">
        <w:rPr>
          <w:sz w:val="20"/>
          <w:szCs w:val="20"/>
          <w:lang w:val="sv-SE"/>
        </w:rPr>
        <w:t xml:space="preserve">”), kallas härmed till extra bolagsstämma </w:t>
      </w:r>
      <w:r w:rsidR="00086458">
        <w:rPr>
          <w:sz w:val="20"/>
          <w:szCs w:val="20"/>
        </w:rPr>
        <w:t>fredag</w:t>
      </w:r>
      <w:r w:rsidR="000C6022">
        <w:rPr>
          <w:sz w:val="20"/>
          <w:szCs w:val="20"/>
        </w:rPr>
        <w:t xml:space="preserve"> </w:t>
      </w:r>
      <w:r w:rsidRPr="00FA4036">
        <w:rPr>
          <w:sz w:val="20"/>
          <w:szCs w:val="20"/>
          <w:lang w:val="sv-SE"/>
        </w:rPr>
        <w:t xml:space="preserve">den </w:t>
      </w:r>
      <w:r w:rsidR="001522EB">
        <w:rPr>
          <w:sz w:val="20"/>
          <w:szCs w:val="20"/>
          <w:lang w:val="sv-SE"/>
        </w:rPr>
        <w:t>6</w:t>
      </w:r>
      <w:r w:rsidR="000C0389">
        <w:rPr>
          <w:sz w:val="20"/>
          <w:szCs w:val="20"/>
        </w:rPr>
        <w:t xml:space="preserve"> </w:t>
      </w:r>
      <w:r w:rsidR="001522EB">
        <w:rPr>
          <w:sz w:val="20"/>
          <w:szCs w:val="20"/>
        </w:rPr>
        <w:t>oktober</w:t>
      </w:r>
      <w:r w:rsidR="000C0389">
        <w:rPr>
          <w:sz w:val="20"/>
          <w:szCs w:val="20"/>
        </w:rPr>
        <w:t xml:space="preserve"> 202</w:t>
      </w:r>
      <w:r w:rsidR="001522EB">
        <w:rPr>
          <w:sz w:val="20"/>
          <w:szCs w:val="20"/>
        </w:rPr>
        <w:t>3</w:t>
      </w:r>
      <w:r w:rsidR="000C6022">
        <w:rPr>
          <w:sz w:val="20"/>
          <w:szCs w:val="20"/>
        </w:rPr>
        <w:t xml:space="preserve"> </w:t>
      </w:r>
      <w:r w:rsidRPr="00FA4036">
        <w:rPr>
          <w:sz w:val="20"/>
          <w:szCs w:val="20"/>
          <w:lang w:val="sv-SE"/>
        </w:rPr>
        <w:t xml:space="preserve">klockan </w:t>
      </w:r>
      <w:r w:rsidR="00086458">
        <w:rPr>
          <w:sz w:val="20"/>
          <w:szCs w:val="20"/>
        </w:rPr>
        <w:t>10.00</w:t>
      </w:r>
      <w:r w:rsidR="00C76FB5" w:rsidRPr="00FA4036">
        <w:rPr>
          <w:sz w:val="20"/>
          <w:szCs w:val="20"/>
          <w:lang w:val="sv-SE"/>
        </w:rPr>
        <w:t xml:space="preserve"> </w:t>
      </w:r>
      <w:r w:rsidRPr="00FA4036">
        <w:rPr>
          <w:sz w:val="20"/>
          <w:szCs w:val="20"/>
          <w:lang w:val="sv-SE"/>
        </w:rPr>
        <w:t>i Bolagets lokaler på</w:t>
      </w:r>
      <w:r w:rsidR="00913755">
        <w:rPr>
          <w:sz w:val="20"/>
          <w:szCs w:val="20"/>
          <w:lang w:val="sv-SE"/>
        </w:rPr>
        <w:t xml:space="preserve"> </w:t>
      </w:r>
      <w:r w:rsidR="001522EB">
        <w:rPr>
          <w:sz w:val="20"/>
          <w:szCs w:val="20"/>
          <w:lang w:val="sv-SE"/>
        </w:rPr>
        <w:t>Frejgatan</w:t>
      </w:r>
      <w:r w:rsidR="00913755" w:rsidRPr="00913755">
        <w:rPr>
          <w:sz w:val="20"/>
          <w:szCs w:val="20"/>
          <w:lang w:val="sv-SE"/>
        </w:rPr>
        <w:t xml:space="preserve"> </w:t>
      </w:r>
      <w:r w:rsidR="001522EB">
        <w:rPr>
          <w:sz w:val="20"/>
          <w:szCs w:val="20"/>
          <w:lang w:val="sv-SE"/>
        </w:rPr>
        <w:t>32</w:t>
      </w:r>
      <w:r w:rsidRPr="00FA4036">
        <w:rPr>
          <w:sz w:val="20"/>
          <w:szCs w:val="20"/>
          <w:lang w:val="sv-SE"/>
        </w:rPr>
        <w:t xml:space="preserve"> </w:t>
      </w:r>
      <w:r w:rsidR="00913755">
        <w:rPr>
          <w:sz w:val="20"/>
          <w:szCs w:val="20"/>
          <w:lang w:val="sv-SE"/>
        </w:rPr>
        <w:t>i Stockholm</w:t>
      </w:r>
      <w:r w:rsidRPr="00FA4036">
        <w:rPr>
          <w:sz w:val="20"/>
          <w:szCs w:val="20"/>
          <w:lang w:val="sv-SE"/>
        </w:rPr>
        <w:t xml:space="preserve">. </w:t>
      </w:r>
    </w:p>
    <w:p w14:paraId="4C73086D" w14:textId="64B845D6" w:rsidR="008C279A" w:rsidRPr="00FA4036" w:rsidRDefault="008C279A" w:rsidP="00A16518">
      <w:pPr>
        <w:spacing w:line="240" w:lineRule="auto"/>
        <w:jc w:val="both"/>
        <w:rPr>
          <w:b/>
          <w:sz w:val="20"/>
          <w:szCs w:val="20"/>
          <w:lang w:val="sv-SE"/>
        </w:rPr>
      </w:pPr>
      <w:r w:rsidRPr="00FA4036">
        <w:rPr>
          <w:b/>
          <w:sz w:val="20"/>
          <w:szCs w:val="20"/>
          <w:lang w:val="sv-SE"/>
        </w:rPr>
        <w:t>Rätt att delta och anmälan</w:t>
      </w:r>
    </w:p>
    <w:p w14:paraId="741714D0" w14:textId="50271E33" w:rsidR="008C279A" w:rsidRPr="00FA4036" w:rsidRDefault="008C279A" w:rsidP="001522EB">
      <w:pPr>
        <w:spacing w:before="120" w:after="120" w:line="240" w:lineRule="auto"/>
        <w:jc w:val="both"/>
        <w:rPr>
          <w:sz w:val="20"/>
          <w:szCs w:val="20"/>
          <w:lang w:val="sv-SE"/>
        </w:rPr>
      </w:pPr>
      <w:r w:rsidRPr="00FA4036">
        <w:rPr>
          <w:sz w:val="20"/>
          <w:szCs w:val="20"/>
          <w:lang w:val="sv-SE"/>
        </w:rPr>
        <w:t>Aktieägare som önskar delta vid stämman ska:</w:t>
      </w:r>
    </w:p>
    <w:p w14:paraId="348659E3" w14:textId="3061232E" w:rsidR="008C279A" w:rsidRPr="00FA4036" w:rsidRDefault="008C279A" w:rsidP="00A16518">
      <w:pPr>
        <w:numPr>
          <w:ilvl w:val="0"/>
          <w:numId w:val="1"/>
        </w:numPr>
        <w:spacing w:line="240" w:lineRule="auto"/>
        <w:ind w:left="714" w:hanging="357"/>
        <w:jc w:val="both"/>
        <w:rPr>
          <w:sz w:val="20"/>
          <w:szCs w:val="20"/>
          <w:lang w:val="sv-SE"/>
        </w:rPr>
      </w:pPr>
      <w:r w:rsidRPr="00FA4036">
        <w:rPr>
          <w:sz w:val="20"/>
          <w:szCs w:val="20"/>
          <w:lang w:val="sv-SE"/>
        </w:rPr>
        <w:t xml:space="preserve">dels vara införd i den av </w:t>
      </w:r>
      <w:r w:rsidR="00471046" w:rsidRPr="00471046">
        <w:rPr>
          <w:sz w:val="20"/>
          <w:szCs w:val="20"/>
          <w:lang w:val="sv-SE"/>
        </w:rPr>
        <w:t>Euroclear Sweden AB</w:t>
      </w:r>
      <w:r w:rsidR="00471046">
        <w:rPr>
          <w:sz w:val="20"/>
          <w:szCs w:val="20"/>
          <w:lang w:val="sv-SE"/>
        </w:rPr>
        <w:t xml:space="preserve"> </w:t>
      </w:r>
      <w:r w:rsidRPr="00FA4036">
        <w:rPr>
          <w:sz w:val="20"/>
          <w:szCs w:val="20"/>
          <w:lang w:val="sv-SE"/>
        </w:rPr>
        <w:t xml:space="preserve">förda aktieboken senast </w:t>
      </w:r>
      <w:r w:rsidR="00086458">
        <w:rPr>
          <w:sz w:val="20"/>
          <w:szCs w:val="20"/>
        </w:rPr>
        <w:t>torsdag</w:t>
      </w:r>
      <w:r w:rsidR="000C6022">
        <w:rPr>
          <w:sz w:val="20"/>
          <w:szCs w:val="20"/>
        </w:rPr>
        <w:t xml:space="preserve"> </w:t>
      </w:r>
      <w:r w:rsidR="00913755" w:rsidRPr="00FA4036">
        <w:rPr>
          <w:sz w:val="20"/>
          <w:szCs w:val="20"/>
          <w:lang w:val="sv-SE"/>
        </w:rPr>
        <w:t xml:space="preserve">den </w:t>
      </w:r>
      <w:r w:rsidR="000C0389">
        <w:rPr>
          <w:sz w:val="20"/>
          <w:szCs w:val="20"/>
        </w:rPr>
        <w:t>2</w:t>
      </w:r>
      <w:r w:rsidR="001522EB">
        <w:rPr>
          <w:sz w:val="20"/>
          <w:szCs w:val="20"/>
        </w:rPr>
        <w:t>8</w:t>
      </w:r>
      <w:r w:rsidR="000C0389">
        <w:rPr>
          <w:sz w:val="20"/>
          <w:szCs w:val="20"/>
        </w:rPr>
        <w:t xml:space="preserve"> september 202</w:t>
      </w:r>
      <w:r w:rsidR="001522EB">
        <w:rPr>
          <w:sz w:val="20"/>
          <w:szCs w:val="20"/>
        </w:rPr>
        <w:t>3</w:t>
      </w:r>
      <w:r w:rsidRPr="00FA4036">
        <w:rPr>
          <w:sz w:val="20"/>
          <w:szCs w:val="20"/>
          <w:lang w:val="sv-SE"/>
        </w:rPr>
        <w:t>, och</w:t>
      </w:r>
    </w:p>
    <w:p w14:paraId="2E14CEA4" w14:textId="77777777" w:rsidR="001522EB" w:rsidRDefault="008C279A" w:rsidP="00A16518">
      <w:pPr>
        <w:numPr>
          <w:ilvl w:val="0"/>
          <w:numId w:val="1"/>
        </w:numPr>
        <w:spacing w:before="120" w:after="120" w:line="240" w:lineRule="auto"/>
        <w:ind w:left="714" w:hanging="357"/>
        <w:jc w:val="both"/>
        <w:rPr>
          <w:sz w:val="20"/>
          <w:szCs w:val="20"/>
          <w:lang w:val="sv-SE"/>
        </w:rPr>
      </w:pPr>
      <w:r w:rsidRPr="00FA4036">
        <w:rPr>
          <w:sz w:val="20"/>
          <w:szCs w:val="20"/>
          <w:lang w:val="sv-SE"/>
        </w:rPr>
        <w:t xml:space="preserve">dels anmäla sitt deltagande till Bolaget senast </w:t>
      </w:r>
      <w:r w:rsidR="001522EB">
        <w:rPr>
          <w:sz w:val="20"/>
          <w:szCs w:val="20"/>
        </w:rPr>
        <w:t>fredag</w:t>
      </w:r>
      <w:r w:rsidR="000C6022">
        <w:rPr>
          <w:sz w:val="20"/>
          <w:szCs w:val="20"/>
        </w:rPr>
        <w:t xml:space="preserve"> </w:t>
      </w:r>
      <w:r w:rsidR="00913755" w:rsidRPr="00FA4036">
        <w:rPr>
          <w:sz w:val="20"/>
          <w:szCs w:val="20"/>
          <w:lang w:val="sv-SE"/>
        </w:rPr>
        <w:t xml:space="preserve">den </w:t>
      </w:r>
      <w:r w:rsidR="00CE0C3D">
        <w:rPr>
          <w:sz w:val="20"/>
          <w:szCs w:val="20"/>
        </w:rPr>
        <w:t>2</w:t>
      </w:r>
      <w:r w:rsidR="001522EB">
        <w:rPr>
          <w:sz w:val="20"/>
          <w:szCs w:val="20"/>
        </w:rPr>
        <w:t>9</w:t>
      </w:r>
      <w:r w:rsidR="000C0389">
        <w:rPr>
          <w:sz w:val="20"/>
          <w:szCs w:val="20"/>
        </w:rPr>
        <w:t xml:space="preserve"> september 202</w:t>
      </w:r>
      <w:r w:rsidR="001522EB">
        <w:rPr>
          <w:sz w:val="20"/>
          <w:szCs w:val="20"/>
        </w:rPr>
        <w:t>3</w:t>
      </w:r>
      <w:r w:rsidRPr="00FA4036">
        <w:rPr>
          <w:sz w:val="20"/>
          <w:szCs w:val="20"/>
          <w:lang w:val="sv-SE"/>
        </w:rPr>
        <w:t xml:space="preserve">. </w:t>
      </w:r>
    </w:p>
    <w:p w14:paraId="11C7C4E7" w14:textId="449FE647" w:rsidR="00D8384B" w:rsidRPr="00D8384B" w:rsidRDefault="008C279A" w:rsidP="001522EB">
      <w:pPr>
        <w:spacing w:before="120" w:after="120" w:line="240" w:lineRule="auto"/>
        <w:jc w:val="both"/>
        <w:rPr>
          <w:sz w:val="20"/>
          <w:szCs w:val="20"/>
          <w:lang w:val="sv-SE"/>
        </w:rPr>
      </w:pPr>
      <w:r w:rsidRPr="00FA4036">
        <w:rPr>
          <w:sz w:val="20"/>
          <w:szCs w:val="20"/>
          <w:lang w:val="sv-SE"/>
        </w:rPr>
        <w:t xml:space="preserve">Anmälan ska ske skriftligen till </w:t>
      </w:r>
      <w:r w:rsidR="00913755" w:rsidRPr="00913755">
        <w:rPr>
          <w:sz w:val="20"/>
          <w:szCs w:val="20"/>
          <w:lang w:val="sv-SE"/>
        </w:rPr>
        <w:t>Qap Legal Advisors AB, att. ”Extra bolagsstämma Fantasma”, Box 5325, 102 47 Stockholm</w:t>
      </w:r>
      <w:r w:rsidR="001522EB">
        <w:rPr>
          <w:sz w:val="20"/>
          <w:szCs w:val="20"/>
          <w:lang w:val="sv-SE"/>
        </w:rPr>
        <w:t xml:space="preserve"> alternativt </w:t>
      </w:r>
      <w:r w:rsidRPr="00FA4036">
        <w:rPr>
          <w:sz w:val="20"/>
          <w:szCs w:val="20"/>
          <w:lang w:val="sv-SE"/>
        </w:rPr>
        <w:t xml:space="preserve">per e-post till </w:t>
      </w:r>
      <w:r w:rsidR="00913755" w:rsidRPr="00913755">
        <w:rPr>
          <w:bCs/>
          <w:sz w:val="20"/>
          <w:szCs w:val="20"/>
          <w:lang w:val="sv-SE"/>
        </w:rPr>
        <w:t>info@qaplegal.com</w:t>
      </w:r>
      <w:r w:rsidRPr="00FA4036">
        <w:rPr>
          <w:sz w:val="20"/>
          <w:szCs w:val="20"/>
          <w:lang w:val="sv-SE"/>
        </w:rPr>
        <w:t xml:space="preserve">. I anmälan ska uppges fullständigt namn, person- eller organisationsnummer, aktieinnehav, adress, telefonnummer samt i förekommande fall, uppgift om ställföreträdare, ombud eller biträden (högst </w:t>
      </w:r>
      <w:r w:rsidR="001522EB">
        <w:rPr>
          <w:sz w:val="20"/>
          <w:szCs w:val="20"/>
          <w:lang w:val="sv-SE"/>
        </w:rPr>
        <w:t>två</w:t>
      </w:r>
      <w:r w:rsidRPr="00FA4036">
        <w:rPr>
          <w:sz w:val="20"/>
          <w:szCs w:val="20"/>
          <w:lang w:val="sv-SE"/>
        </w:rPr>
        <w:t>). Anmälan ska i förekommande fall åtföljas av fullmakter, registreringsbevis och andra behörighetshandlingar.</w:t>
      </w:r>
    </w:p>
    <w:p w14:paraId="537C8D38" w14:textId="77777777" w:rsidR="00D8384B" w:rsidRPr="00841577" w:rsidRDefault="00D8384B" w:rsidP="00A16518">
      <w:pPr>
        <w:spacing w:before="240" w:line="240" w:lineRule="auto"/>
        <w:jc w:val="both"/>
        <w:rPr>
          <w:b/>
          <w:sz w:val="20"/>
          <w:szCs w:val="20"/>
          <w:lang w:val="sv-SE"/>
        </w:rPr>
      </w:pPr>
      <w:r w:rsidRPr="00841577">
        <w:rPr>
          <w:b/>
          <w:sz w:val="20"/>
          <w:szCs w:val="20"/>
          <w:lang w:val="sv-SE"/>
        </w:rPr>
        <w:t>Förvaltarregistrerade aktier</w:t>
      </w:r>
    </w:p>
    <w:p w14:paraId="7F434A0B" w14:textId="7E29A938" w:rsidR="00D8384B" w:rsidRPr="00D8384B" w:rsidRDefault="00D8384B" w:rsidP="001522EB">
      <w:pPr>
        <w:spacing w:before="120" w:line="240" w:lineRule="auto"/>
        <w:jc w:val="both"/>
        <w:rPr>
          <w:lang w:val="sv-SE"/>
        </w:rPr>
      </w:pPr>
      <w:r w:rsidRPr="00841577">
        <w:rPr>
          <w:sz w:val="20"/>
          <w:szCs w:val="20"/>
          <w:lang w:val="sv-SE"/>
        </w:rPr>
        <w:t>Aktieägare, som låtit förvaltarregistrera sina aktier måste</w:t>
      </w:r>
      <w:r w:rsidR="001522EB">
        <w:rPr>
          <w:sz w:val="20"/>
          <w:szCs w:val="20"/>
          <w:lang w:val="sv-SE"/>
        </w:rPr>
        <w:t>, för att äga rätt att delta vid stämman,</w:t>
      </w:r>
      <w:r>
        <w:rPr>
          <w:sz w:val="20"/>
          <w:szCs w:val="20"/>
          <w:lang w:val="sv-SE"/>
        </w:rPr>
        <w:t xml:space="preserve"> </w:t>
      </w:r>
      <w:r w:rsidRPr="00841577">
        <w:rPr>
          <w:sz w:val="20"/>
          <w:szCs w:val="20"/>
          <w:lang w:val="sv-SE"/>
        </w:rPr>
        <w:t xml:space="preserve">inregistrera aktierna i eget namn i den av </w:t>
      </w:r>
      <w:r w:rsidRPr="00841577">
        <w:rPr>
          <w:color w:val="000000"/>
          <w:sz w:val="20"/>
          <w:szCs w:val="20"/>
          <w:shd w:val="clear" w:color="auto" w:fill="FFFFFF"/>
          <w:lang w:val="sv-SE"/>
        </w:rPr>
        <w:t>Euroclear Sweden AB</w:t>
      </w:r>
      <w:r w:rsidRPr="00841577">
        <w:rPr>
          <w:sz w:val="20"/>
          <w:szCs w:val="20"/>
          <w:lang w:val="sv-SE"/>
        </w:rPr>
        <w:t xml:space="preserve"> förda aktieboken. Sådan omregistrering kan vara tillfällig (s.k. rösträttsregistrering) och måste vara verkställd</w:t>
      </w:r>
      <w:r>
        <w:rPr>
          <w:sz w:val="20"/>
          <w:szCs w:val="20"/>
          <w:lang w:val="sv-SE"/>
        </w:rPr>
        <w:t xml:space="preserve"> </w:t>
      </w:r>
      <w:r w:rsidRPr="00D8384B">
        <w:rPr>
          <w:sz w:val="20"/>
          <w:szCs w:val="20"/>
          <w:lang w:val="sv-SE"/>
        </w:rPr>
        <w:t>(registrerad hos Euroclear Sweden AB)</w:t>
      </w:r>
      <w:r w:rsidRPr="00841577">
        <w:rPr>
          <w:sz w:val="20"/>
          <w:szCs w:val="20"/>
          <w:lang w:val="sv-SE"/>
        </w:rPr>
        <w:t xml:space="preserve"> senast den </w:t>
      </w:r>
      <w:r w:rsidR="00CE0C3D">
        <w:rPr>
          <w:sz w:val="20"/>
          <w:szCs w:val="20"/>
        </w:rPr>
        <w:t>2</w:t>
      </w:r>
      <w:r w:rsidR="001522EB">
        <w:rPr>
          <w:sz w:val="20"/>
          <w:szCs w:val="20"/>
        </w:rPr>
        <w:t>8</w:t>
      </w:r>
      <w:r w:rsidR="00CE0C3D">
        <w:rPr>
          <w:sz w:val="20"/>
          <w:szCs w:val="20"/>
        </w:rPr>
        <w:t xml:space="preserve"> september 202</w:t>
      </w:r>
      <w:r w:rsidR="001522EB">
        <w:rPr>
          <w:sz w:val="20"/>
          <w:szCs w:val="20"/>
        </w:rPr>
        <w:t>3</w:t>
      </w:r>
      <w:r w:rsidRPr="00841577">
        <w:rPr>
          <w:sz w:val="20"/>
          <w:szCs w:val="20"/>
          <w:lang w:val="sv-SE"/>
        </w:rPr>
        <w:t>. Detta innebär att aktieägare i god tid före denna dag måste meddela sin begäran härom till förvaltaren.</w:t>
      </w:r>
      <w:r w:rsidR="00625D9C" w:rsidRPr="00625D9C">
        <w:rPr>
          <w:sz w:val="20"/>
          <w:szCs w:val="20"/>
          <w:lang w:val="sv-SE"/>
        </w:rPr>
        <w:t xml:space="preserve"> </w:t>
      </w:r>
      <w:r w:rsidR="00625D9C" w:rsidRPr="00FE34CD">
        <w:rPr>
          <w:sz w:val="20"/>
          <w:szCs w:val="20"/>
          <w:lang w:val="sv-SE"/>
        </w:rPr>
        <w:t xml:space="preserve">Rösträttsregistreringar som gjorts senast den </w:t>
      </w:r>
      <w:r w:rsidR="00625D9C">
        <w:rPr>
          <w:sz w:val="20"/>
          <w:szCs w:val="20"/>
          <w:lang w:val="sv-SE"/>
        </w:rPr>
        <w:t>2</w:t>
      </w:r>
      <w:r w:rsidR="00625D9C" w:rsidRPr="00FE34CD">
        <w:rPr>
          <w:sz w:val="20"/>
          <w:szCs w:val="20"/>
          <w:lang w:val="sv-SE"/>
        </w:rPr>
        <w:t xml:space="preserve"> </w:t>
      </w:r>
      <w:r w:rsidR="00625D9C">
        <w:rPr>
          <w:sz w:val="20"/>
          <w:szCs w:val="20"/>
          <w:lang w:val="sv-SE"/>
        </w:rPr>
        <w:t>oktober</w:t>
      </w:r>
      <w:r w:rsidR="00625D9C" w:rsidRPr="00FE34CD">
        <w:rPr>
          <w:sz w:val="20"/>
          <w:szCs w:val="20"/>
          <w:lang w:val="sv-SE"/>
        </w:rPr>
        <w:t xml:space="preserve"> 202</w:t>
      </w:r>
      <w:r w:rsidR="00625D9C">
        <w:rPr>
          <w:sz w:val="20"/>
          <w:szCs w:val="20"/>
          <w:lang w:val="sv-SE"/>
        </w:rPr>
        <w:t>3</w:t>
      </w:r>
      <w:r w:rsidR="00625D9C">
        <w:rPr>
          <w:sz w:val="20"/>
          <w:szCs w:val="20"/>
          <w:lang w:val="sv-SE"/>
        </w:rPr>
        <w:t xml:space="preserve"> kommer att</w:t>
      </w:r>
      <w:r w:rsidR="00625D9C" w:rsidRPr="00FE34CD">
        <w:rPr>
          <w:sz w:val="20"/>
          <w:szCs w:val="20"/>
          <w:lang w:val="sv-SE"/>
        </w:rPr>
        <w:t xml:space="preserve"> beaktas vid framställningen av aktieboken.</w:t>
      </w:r>
    </w:p>
    <w:p w14:paraId="42D41990" w14:textId="6161C805" w:rsidR="008C279A" w:rsidRPr="00FA4036" w:rsidRDefault="008C279A" w:rsidP="00A16518">
      <w:pPr>
        <w:spacing w:before="240" w:line="240" w:lineRule="auto"/>
        <w:jc w:val="both"/>
        <w:rPr>
          <w:b/>
          <w:sz w:val="20"/>
          <w:szCs w:val="20"/>
          <w:lang w:val="sv-SE"/>
        </w:rPr>
      </w:pPr>
      <w:r w:rsidRPr="00FA4036">
        <w:rPr>
          <w:b/>
          <w:sz w:val="20"/>
          <w:szCs w:val="20"/>
          <w:lang w:val="sv-SE"/>
        </w:rPr>
        <w:t>Ombud m.m.</w:t>
      </w:r>
    </w:p>
    <w:p w14:paraId="5DE5791C" w14:textId="1B993975" w:rsidR="008C279A" w:rsidRPr="00FA4036" w:rsidRDefault="008C279A" w:rsidP="001522EB">
      <w:pPr>
        <w:spacing w:before="120" w:line="240" w:lineRule="auto"/>
        <w:jc w:val="both"/>
        <w:rPr>
          <w:sz w:val="20"/>
          <w:szCs w:val="20"/>
          <w:lang w:val="sv-SE"/>
        </w:rPr>
      </w:pPr>
      <w:r w:rsidRPr="00FA4036">
        <w:rPr>
          <w:sz w:val="20"/>
          <w:szCs w:val="20"/>
          <w:lang w:val="sv-SE"/>
        </w:rPr>
        <w:t xml:space="preserve">Om aktieägare ska företrädas av ombud måste ombudet ha med skriftlig, daterad och av aktieägaren undertecknad fullmakt till stämman. Fullmakten får inte vara äldre än ett år om det inte i fullmakten särskilt anges en längre giltighetstid, som dock längst får vara fem år från utfärdandet. Om fullmakten utfärdats av juridisk person ska ombudet också ha med aktuellt registreringsbevis eller motsvarande behörighetshandling för den juridiska personen. För att underlätta bör kopia av fullmakt och andra behörighetshandlingar bifogas anmälan till stämman. </w:t>
      </w:r>
      <w:r w:rsidR="00D8384B" w:rsidRPr="00D8384B">
        <w:rPr>
          <w:sz w:val="20"/>
          <w:szCs w:val="20"/>
          <w:lang w:val="sv-SE"/>
        </w:rPr>
        <w:t>Fullmaktsformulär finns tillgängligt på Bolagets webbplats</w:t>
      </w:r>
      <w:r w:rsidR="00D8384B">
        <w:rPr>
          <w:sz w:val="20"/>
          <w:szCs w:val="20"/>
          <w:lang w:val="sv-SE"/>
        </w:rPr>
        <w:t xml:space="preserve"> </w:t>
      </w:r>
      <w:r w:rsidR="00913755" w:rsidRPr="00913755">
        <w:rPr>
          <w:sz w:val="20"/>
          <w:szCs w:val="20"/>
          <w:lang w:val="sv-SE"/>
        </w:rPr>
        <w:t>www.fantasmagames.com</w:t>
      </w:r>
      <w:r w:rsidR="00D8384B">
        <w:rPr>
          <w:sz w:val="20"/>
          <w:szCs w:val="20"/>
          <w:lang w:val="sv-SE"/>
        </w:rPr>
        <w:t>.</w:t>
      </w:r>
    </w:p>
    <w:p w14:paraId="2D524831" w14:textId="77777777" w:rsidR="008C279A" w:rsidRPr="00FA4036" w:rsidRDefault="008C279A" w:rsidP="00A16518">
      <w:pPr>
        <w:spacing w:before="240" w:after="120" w:line="240" w:lineRule="auto"/>
        <w:jc w:val="both"/>
        <w:rPr>
          <w:b/>
          <w:sz w:val="20"/>
          <w:szCs w:val="20"/>
          <w:lang w:val="sv-SE"/>
        </w:rPr>
      </w:pPr>
      <w:r w:rsidRPr="00FA4036">
        <w:rPr>
          <w:b/>
          <w:sz w:val="20"/>
          <w:szCs w:val="20"/>
          <w:lang w:val="sv-SE"/>
        </w:rPr>
        <w:t>Föreslagen dagordning:</w:t>
      </w:r>
    </w:p>
    <w:p w14:paraId="48A85718" w14:textId="77777777"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Öppnande av stämman och val av ordförande vid stämman;</w:t>
      </w:r>
    </w:p>
    <w:p w14:paraId="7D21FEA5" w14:textId="77777777"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Upprättande och godkännande av röstlängd;</w:t>
      </w:r>
    </w:p>
    <w:p w14:paraId="1C32F25C" w14:textId="59FD9B39"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 xml:space="preserve">Val av en eller </w:t>
      </w:r>
      <w:r w:rsidR="00DC5AE3">
        <w:rPr>
          <w:sz w:val="20"/>
          <w:szCs w:val="20"/>
          <w:lang w:val="sv-SE"/>
        </w:rPr>
        <w:t>två</w:t>
      </w:r>
      <w:r w:rsidRPr="00FA4036">
        <w:rPr>
          <w:sz w:val="20"/>
          <w:szCs w:val="20"/>
          <w:lang w:val="sv-SE"/>
        </w:rPr>
        <w:t xml:space="preserve"> </w:t>
      </w:r>
      <w:r w:rsidR="00DC5AE3">
        <w:rPr>
          <w:sz w:val="20"/>
          <w:szCs w:val="20"/>
          <w:lang w:val="sv-SE"/>
        </w:rPr>
        <w:t>justeringspersoner</w:t>
      </w:r>
      <w:r w:rsidRPr="00FA4036">
        <w:rPr>
          <w:sz w:val="20"/>
          <w:szCs w:val="20"/>
          <w:lang w:val="sv-SE"/>
        </w:rPr>
        <w:t>;</w:t>
      </w:r>
    </w:p>
    <w:p w14:paraId="698874FB" w14:textId="77777777"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Prövning av om stämman blivit behörigen sammankallad;</w:t>
      </w:r>
    </w:p>
    <w:p w14:paraId="32FCBEEA" w14:textId="77777777"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Godkännande av dagordning;</w:t>
      </w:r>
    </w:p>
    <w:p w14:paraId="3DA1426C" w14:textId="7AF3B726" w:rsidR="008C279A" w:rsidRDefault="006218D2" w:rsidP="004A57C4">
      <w:pPr>
        <w:numPr>
          <w:ilvl w:val="0"/>
          <w:numId w:val="3"/>
        </w:numPr>
        <w:spacing w:before="60" w:line="240" w:lineRule="auto"/>
        <w:ind w:left="567" w:hanging="425"/>
        <w:jc w:val="both"/>
        <w:rPr>
          <w:sz w:val="20"/>
          <w:szCs w:val="20"/>
          <w:lang w:val="sv-SE"/>
        </w:rPr>
      </w:pPr>
      <w:r>
        <w:rPr>
          <w:sz w:val="20"/>
          <w:szCs w:val="20"/>
          <w:lang w:val="sv-SE"/>
        </w:rPr>
        <w:t xml:space="preserve">Beslut </w:t>
      </w:r>
      <w:r w:rsidR="007C598A" w:rsidRPr="007C598A">
        <w:rPr>
          <w:sz w:val="20"/>
          <w:szCs w:val="20"/>
          <w:lang w:val="sv-SE"/>
        </w:rPr>
        <w:t>om a) införande av incitamentsprogram 202</w:t>
      </w:r>
      <w:r w:rsidR="00C32A96">
        <w:rPr>
          <w:sz w:val="20"/>
          <w:szCs w:val="20"/>
          <w:lang w:val="sv-SE"/>
        </w:rPr>
        <w:t>3</w:t>
      </w:r>
      <w:r w:rsidR="007C598A" w:rsidRPr="007C598A">
        <w:rPr>
          <w:sz w:val="20"/>
          <w:szCs w:val="20"/>
          <w:lang w:val="sv-SE"/>
        </w:rPr>
        <w:t>/202</w:t>
      </w:r>
      <w:r w:rsidR="00C32A96">
        <w:rPr>
          <w:sz w:val="20"/>
          <w:szCs w:val="20"/>
          <w:lang w:val="sv-SE"/>
        </w:rPr>
        <w:t>6</w:t>
      </w:r>
      <w:r w:rsidR="007C598A" w:rsidRPr="007C598A">
        <w:rPr>
          <w:sz w:val="20"/>
          <w:szCs w:val="20"/>
          <w:lang w:val="sv-SE"/>
        </w:rPr>
        <w:t>A till ledande befattningshavare</w:t>
      </w:r>
      <w:r w:rsidR="00635704">
        <w:rPr>
          <w:sz w:val="20"/>
          <w:szCs w:val="20"/>
          <w:lang w:val="sv-SE"/>
        </w:rPr>
        <w:t xml:space="preserve"> och</w:t>
      </w:r>
      <w:r w:rsidR="007C598A" w:rsidRPr="007C598A">
        <w:rPr>
          <w:sz w:val="20"/>
          <w:szCs w:val="20"/>
          <w:lang w:val="sv-SE"/>
        </w:rPr>
        <w:t xml:space="preserve"> nyckelpersoner, b) riktad emission av teckningsoptioner och c) godkännande av vidareöverlåtelse av teckningsoptioner</w:t>
      </w:r>
      <w:r w:rsidR="008C279A" w:rsidRPr="00FA4036">
        <w:rPr>
          <w:sz w:val="20"/>
          <w:szCs w:val="20"/>
          <w:lang w:val="sv-SE"/>
        </w:rPr>
        <w:t>;</w:t>
      </w:r>
    </w:p>
    <w:p w14:paraId="64695ADE" w14:textId="5097C10A" w:rsidR="001C0730" w:rsidRDefault="001C0730" w:rsidP="004A57C4">
      <w:pPr>
        <w:numPr>
          <w:ilvl w:val="0"/>
          <w:numId w:val="3"/>
        </w:numPr>
        <w:spacing w:before="60" w:line="240" w:lineRule="auto"/>
        <w:ind w:left="567" w:hanging="425"/>
        <w:jc w:val="both"/>
        <w:rPr>
          <w:sz w:val="20"/>
          <w:szCs w:val="20"/>
          <w:lang w:val="sv-SE"/>
        </w:rPr>
      </w:pPr>
      <w:r w:rsidRPr="001C0730">
        <w:rPr>
          <w:sz w:val="20"/>
          <w:szCs w:val="20"/>
          <w:lang w:val="sv-SE"/>
        </w:rPr>
        <w:t xml:space="preserve">Beslut </w:t>
      </w:r>
      <w:r w:rsidR="007C598A" w:rsidRPr="007C598A">
        <w:rPr>
          <w:sz w:val="20"/>
          <w:szCs w:val="20"/>
          <w:lang w:val="sv-SE"/>
        </w:rPr>
        <w:t>om a) införande av incitamentsprogram 202</w:t>
      </w:r>
      <w:r w:rsidR="00C32A96">
        <w:rPr>
          <w:sz w:val="20"/>
          <w:szCs w:val="20"/>
          <w:lang w:val="sv-SE"/>
        </w:rPr>
        <w:t>3</w:t>
      </w:r>
      <w:r w:rsidR="007C598A" w:rsidRPr="007C598A">
        <w:rPr>
          <w:sz w:val="20"/>
          <w:szCs w:val="20"/>
          <w:lang w:val="sv-SE"/>
        </w:rPr>
        <w:t>/202</w:t>
      </w:r>
      <w:r w:rsidR="00C32A96">
        <w:rPr>
          <w:sz w:val="20"/>
          <w:szCs w:val="20"/>
          <w:lang w:val="sv-SE"/>
        </w:rPr>
        <w:t>6</w:t>
      </w:r>
      <w:r w:rsidR="007C598A" w:rsidRPr="007C598A">
        <w:rPr>
          <w:sz w:val="20"/>
          <w:szCs w:val="20"/>
          <w:lang w:val="sv-SE"/>
        </w:rPr>
        <w:t>B till styrelsens ledamöter, b) riktad emission av teckningsoptioner och c) godkännande av vidareöverlåtelse av teckningsoptioner</w:t>
      </w:r>
      <w:r>
        <w:rPr>
          <w:sz w:val="20"/>
          <w:szCs w:val="20"/>
          <w:lang w:val="sv-SE"/>
        </w:rPr>
        <w:t>;</w:t>
      </w:r>
    </w:p>
    <w:p w14:paraId="70AAFFB4" w14:textId="654A09DD" w:rsidR="008C279A" w:rsidRPr="00FA4036" w:rsidRDefault="008C279A" w:rsidP="004A57C4">
      <w:pPr>
        <w:numPr>
          <w:ilvl w:val="0"/>
          <w:numId w:val="3"/>
        </w:numPr>
        <w:spacing w:before="60" w:line="240" w:lineRule="auto"/>
        <w:ind w:left="567" w:hanging="425"/>
        <w:jc w:val="both"/>
        <w:rPr>
          <w:sz w:val="20"/>
          <w:szCs w:val="20"/>
          <w:lang w:val="sv-SE"/>
        </w:rPr>
      </w:pPr>
      <w:r w:rsidRPr="00FA4036">
        <w:rPr>
          <w:sz w:val="20"/>
          <w:szCs w:val="20"/>
          <w:lang w:val="sv-SE"/>
        </w:rPr>
        <w:t>Avslutande av stämman.</w:t>
      </w:r>
    </w:p>
    <w:p w14:paraId="6B209D57" w14:textId="77777777" w:rsidR="008C279A" w:rsidRPr="00FA4036" w:rsidRDefault="008C279A" w:rsidP="00A16518">
      <w:pPr>
        <w:spacing w:line="240" w:lineRule="auto"/>
        <w:rPr>
          <w:b/>
          <w:sz w:val="20"/>
          <w:szCs w:val="20"/>
          <w:lang w:val="sv-SE"/>
        </w:rPr>
      </w:pPr>
    </w:p>
    <w:p w14:paraId="2236BB12" w14:textId="77777777" w:rsidR="008C279A" w:rsidRPr="00FA4036" w:rsidRDefault="008C279A" w:rsidP="00A16518">
      <w:pPr>
        <w:spacing w:before="120" w:line="240" w:lineRule="auto"/>
        <w:rPr>
          <w:b/>
          <w:sz w:val="20"/>
          <w:szCs w:val="20"/>
          <w:lang w:val="sv-SE"/>
        </w:rPr>
      </w:pPr>
      <w:r w:rsidRPr="00FA4036">
        <w:rPr>
          <w:b/>
          <w:sz w:val="20"/>
          <w:szCs w:val="20"/>
          <w:lang w:val="sv-SE"/>
        </w:rPr>
        <w:t>Förslag till beslut:</w:t>
      </w:r>
    </w:p>
    <w:p w14:paraId="270B8604" w14:textId="77777777" w:rsidR="006218D2" w:rsidRPr="00841577" w:rsidRDefault="006218D2" w:rsidP="006218D2">
      <w:pPr>
        <w:spacing w:before="360" w:after="120" w:line="240" w:lineRule="auto"/>
        <w:jc w:val="both"/>
        <w:rPr>
          <w:b/>
          <w:i/>
          <w:sz w:val="20"/>
          <w:szCs w:val="20"/>
          <w:lang w:val="sv-SE"/>
        </w:rPr>
      </w:pPr>
      <w:r w:rsidRPr="00841577">
        <w:rPr>
          <w:b/>
          <w:i/>
          <w:sz w:val="20"/>
          <w:szCs w:val="20"/>
          <w:lang w:val="sv-SE"/>
        </w:rPr>
        <w:t>Val av ordförande (punkt 1)</w:t>
      </w:r>
    </w:p>
    <w:p w14:paraId="19F354DE" w14:textId="3CE66078" w:rsidR="006218D2" w:rsidRPr="006218D2" w:rsidRDefault="00C32A96" w:rsidP="00E9368A">
      <w:pPr>
        <w:spacing w:before="120" w:after="240" w:line="240" w:lineRule="auto"/>
        <w:jc w:val="both"/>
        <w:rPr>
          <w:bCs/>
          <w:iCs/>
          <w:sz w:val="20"/>
          <w:szCs w:val="20"/>
          <w:lang w:val="sv-SE"/>
        </w:rPr>
      </w:pPr>
      <w:r w:rsidRPr="00C32A96">
        <w:rPr>
          <w:bCs/>
          <w:iCs/>
          <w:sz w:val="20"/>
          <w:szCs w:val="20"/>
          <w:lang w:val="sv-SE"/>
        </w:rPr>
        <w:t>Aktieägare i Bolaget har meddelat att de föreslår att Fred Bergström från Qap Legal Advisors utses till ordförande vid stämman eller, vid förhinder för denne, den som styrelsen anvisar</w:t>
      </w:r>
      <w:r w:rsidR="006218D2" w:rsidRPr="00841577">
        <w:rPr>
          <w:bCs/>
          <w:iCs/>
          <w:sz w:val="20"/>
          <w:szCs w:val="20"/>
          <w:lang w:val="sv-SE"/>
        </w:rPr>
        <w:t>.</w:t>
      </w:r>
    </w:p>
    <w:p w14:paraId="1A3F4E8A" w14:textId="61C68509" w:rsidR="008C279A" w:rsidRPr="00FA4036" w:rsidRDefault="00F278C8" w:rsidP="00A16518">
      <w:pPr>
        <w:spacing w:before="120" w:after="120" w:line="240" w:lineRule="auto"/>
        <w:jc w:val="both"/>
        <w:rPr>
          <w:b/>
          <w:i/>
          <w:sz w:val="20"/>
          <w:szCs w:val="20"/>
          <w:lang w:val="sv-SE"/>
        </w:rPr>
      </w:pPr>
      <w:r w:rsidRPr="00F278C8">
        <w:rPr>
          <w:b/>
          <w:i/>
          <w:sz w:val="20"/>
          <w:szCs w:val="20"/>
          <w:lang w:val="sv-SE"/>
        </w:rPr>
        <w:lastRenderedPageBreak/>
        <w:t>Beslut om a)</w:t>
      </w:r>
      <w:r w:rsidR="00AE0BAE">
        <w:rPr>
          <w:b/>
          <w:i/>
          <w:sz w:val="20"/>
          <w:szCs w:val="20"/>
          <w:lang w:val="sv-SE"/>
        </w:rPr>
        <w:t xml:space="preserve"> </w:t>
      </w:r>
      <w:r w:rsidR="007C598A">
        <w:rPr>
          <w:b/>
          <w:i/>
          <w:sz w:val="20"/>
          <w:szCs w:val="20"/>
          <w:lang w:val="sv-SE"/>
        </w:rPr>
        <w:t xml:space="preserve">införande av </w:t>
      </w:r>
      <w:r w:rsidR="007C598A" w:rsidRPr="007C598A">
        <w:rPr>
          <w:b/>
          <w:i/>
          <w:sz w:val="20"/>
          <w:szCs w:val="20"/>
          <w:lang w:val="sv-SE"/>
        </w:rPr>
        <w:t>incitamentsprogram 202</w:t>
      </w:r>
      <w:r w:rsidR="008F2FD9">
        <w:rPr>
          <w:b/>
          <w:i/>
          <w:sz w:val="20"/>
          <w:szCs w:val="20"/>
          <w:lang w:val="sv-SE"/>
        </w:rPr>
        <w:t>3</w:t>
      </w:r>
      <w:r w:rsidR="007C598A" w:rsidRPr="007C598A">
        <w:rPr>
          <w:b/>
          <w:i/>
          <w:sz w:val="20"/>
          <w:szCs w:val="20"/>
          <w:lang w:val="sv-SE"/>
        </w:rPr>
        <w:t>/202</w:t>
      </w:r>
      <w:r w:rsidR="008F2FD9">
        <w:rPr>
          <w:b/>
          <w:i/>
          <w:sz w:val="20"/>
          <w:szCs w:val="20"/>
          <w:lang w:val="sv-SE"/>
        </w:rPr>
        <w:t>6</w:t>
      </w:r>
      <w:r w:rsidR="007C598A">
        <w:rPr>
          <w:b/>
          <w:i/>
          <w:sz w:val="20"/>
          <w:szCs w:val="20"/>
          <w:lang w:val="sv-SE"/>
        </w:rPr>
        <w:t>A till</w:t>
      </w:r>
      <w:r w:rsidR="007C598A" w:rsidRPr="007C598A">
        <w:t xml:space="preserve"> </w:t>
      </w:r>
      <w:r w:rsidR="007C598A" w:rsidRPr="007C598A">
        <w:rPr>
          <w:b/>
          <w:i/>
          <w:sz w:val="20"/>
          <w:szCs w:val="20"/>
          <w:lang w:val="sv-SE"/>
        </w:rPr>
        <w:t>ledande befattningshavare</w:t>
      </w:r>
      <w:r w:rsidR="00635704">
        <w:rPr>
          <w:b/>
          <w:i/>
          <w:sz w:val="20"/>
          <w:szCs w:val="20"/>
          <w:lang w:val="sv-SE"/>
        </w:rPr>
        <w:t xml:space="preserve"> och</w:t>
      </w:r>
      <w:r w:rsidR="007C598A" w:rsidRPr="007C598A">
        <w:rPr>
          <w:b/>
          <w:i/>
          <w:sz w:val="20"/>
          <w:szCs w:val="20"/>
          <w:lang w:val="sv-SE"/>
        </w:rPr>
        <w:t xml:space="preserve"> nyckelpersoner</w:t>
      </w:r>
      <w:r w:rsidR="007C598A">
        <w:rPr>
          <w:b/>
          <w:i/>
          <w:sz w:val="20"/>
          <w:szCs w:val="20"/>
          <w:lang w:val="sv-SE"/>
        </w:rPr>
        <w:t xml:space="preserve">, b) </w:t>
      </w:r>
      <w:r w:rsidRPr="00F278C8">
        <w:rPr>
          <w:b/>
          <w:i/>
          <w:sz w:val="20"/>
          <w:szCs w:val="20"/>
          <w:lang w:val="sv-SE"/>
        </w:rPr>
        <w:t xml:space="preserve">riktad emission av teckningsoptioner och </w:t>
      </w:r>
      <w:r w:rsidR="007C598A">
        <w:rPr>
          <w:b/>
          <w:i/>
          <w:sz w:val="20"/>
          <w:szCs w:val="20"/>
          <w:lang w:val="sv-SE"/>
        </w:rPr>
        <w:t>c</w:t>
      </w:r>
      <w:r w:rsidRPr="00F278C8">
        <w:rPr>
          <w:b/>
          <w:i/>
          <w:sz w:val="20"/>
          <w:szCs w:val="20"/>
          <w:lang w:val="sv-SE"/>
        </w:rPr>
        <w:t xml:space="preserve">) godkännande av </w:t>
      </w:r>
      <w:r w:rsidR="007C598A">
        <w:rPr>
          <w:b/>
          <w:i/>
          <w:sz w:val="20"/>
          <w:szCs w:val="20"/>
          <w:lang w:val="sv-SE"/>
        </w:rPr>
        <w:t>vidare</w:t>
      </w:r>
      <w:r w:rsidRPr="00F278C8">
        <w:rPr>
          <w:b/>
          <w:i/>
          <w:sz w:val="20"/>
          <w:szCs w:val="20"/>
          <w:lang w:val="sv-SE"/>
        </w:rPr>
        <w:t xml:space="preserve">överlåtelse av teckningsoptioner </w:t>
      </w:r>
      <w:r w:rsidR="008C279A" w:rsidRPr="00FA4036">
        <w:rPr>
          <w:b/>
          <w:i/>
          <w:sz w:val="20"/>
          <w:szCs w:val="20"/>
          <w:lang w:val="sv-SE"/>
        </w:rPr>
        <w:t xml:space="preserve">(punkt </w:t>
      </w:r>
      <w:r w:rsidR="0057302B">
        <w:rPr>
          <w:b/>
          <w:i/>
          <w:sz w:val="20"/>
          <w:szCs w:val="20"/>
          <w:lang w:val="sv-SE"/>
        </w:rPr>
        <w:t>6</w:t>
      </w:r>
      <w:r w:rsidR="008C279A" w:rsidRPr="00FA4036">
        <w:rPr>
          <w:b/>
          <w:i/>
          <w:sz w:val="20"/>
          <w:szCs w:val="20"/>
          <w:lang w:val="sv-SE"/>
        </w:rPr>
        <w:t>)</w:t>
      </w:r>
    </w:p>
    <w:p w14:paraId="6510A07A" w14:textId="4FB660B7" w:rsidR="00B45ECC" w:rsidRPr="00B45ECC" w:rsidRDefault="00B45ECC" w:rsidP="00A16518">
      <w:pPr>
        <w:pStyle w:val="Liststycke"/>
        <w:numPr>
          <w:ilvl w:val="0"/>
          <w:numId w:val="16"/>
        </w:numPr>
        <w:spacing w:after="120" w:line="240" w:lineRule="auto"/>
        <w:ind w:left="426" w:hanging="426"/>
        <w:jc w:val="both"/>
        <w:rPr>
          <w:rFonts w:ascii="Arial" w:hAnsi="Arial" w:cs="Arial"/>
          <w:i/>
          <w:iCs/>
          <w:sz w:val="20"/>
          <w:szCs w:val="20"/>
          <w:lang w:val="sv-SE"/>
        </w:rPr>
      </w:pPr>
      <w:r w:rsidRPr="00424F74">
        <w:rPr>
          <w:rFonts w:ascii="Arial" w:hAnsi="Arial" w:cs="Arial"/>
          <w:i/>
          <w:iCs/>
          <w:sz w:val="20"/>
          <w:szCs w:val="20"/>
          <w:lang w:val="sv-SE"/>
        </w:rPr>
        <w:t xml:space="preserve">Förslag </w:t>
      </w:r>
      <w:r w:rsidRPr="00B45ECC">
        <w:rPr>
          <w:rFonts w:ascii="Arial" w:hAnsi="Arial" w:cs="Arial"/>
          <w:i/>
          <w:iCs/>
          <w:sz w:val="20"/>
          <w:szCs w:val="20"/>
          <w:lang w:val="sv-SE"/>
        </w:rPr>
        <w:t>till beslut om införande av incitamentsprogram 202</w:t>
      </w:r>
      <w:r w:rsidR="008F2FD9">
        <w:rPr>
          <w:rFonts w:ascii="Arial" w:hAnsi="Arial" w:cs="Arial"/>
          <w:i/>
          <w:iCs/>
          <w:sz w:val="20"/>
          <w:szCs w:val="20"/>
          <w:lang w:val="sv-SE"/>
        </w:rPr>
        <w:t>3</w:t>
      </w:r>
      <w:r w:rsidRPr="00B45ECC">
        <w:rPr>
          <w:rFonts w:ascii="Arial" w:hAnsi="Arial" w:cs="Arial"/>
          <w:i/>
          <w:iCs/>
          <w:sz w:val="20"/>
          <w:szCs w:val="20"/>
          <w:lang w:val="sv-SE"/>
        </w:rPr>
        <w:t>/202</w:t>
      </w:r>
      <w:r w:rsidR="008F2FD9">
        <w:rPr>
          <w:rFonts w:ascii="Arial" w:hAnsi="Arial" w:cs="Arial"/>
          <w:i/>
          <w:iCs/>
          <w:sz w:val="20"/>
          <w:szCs w:val="20"/>
          <w:lang w:val="sv-SE"/>
        </w:rPr>
        <w:t>6</w:t>
      </w:r>
      <w:r>
        <w:rPr>
          <w:rFonts w:ascii="Arial" w:hAnsi="Arial" w:cs="Arial"/>
          <w:i/>
          <w:iCs/>
          <w:sz w:val="20"/>
          <w:szCs w:val="20"/>
          <w:lang w:val="sv-SE"/>
        </w:rPr>
        <w:t>A</w:t>
      </w:r>
      <w:r w:rsidRPr="00B45ECC">
        <w:rPr>
          <w:rFonts w:ascii="Arial" w:hAnsi="Arial" w:cs="Arial"/>
          <w:i/>
          <w:iCs/>
          <w:sz w:val="20"/>
          <w:szCs w:val="20"/>
          <w:lang w:val="sv-SE"/>
        </w:rPr>
        <w:t xml:space="preserve"> till ledande befattningshavare</w:t>
      </w:r>
      <w:r w:rsidR="00635704">
        <w:rPr>
          <w:rFonts w:ascii="Arial" w:hAnsi="Arial" w:cs="Arial"/>
          <w:i/>
          <w:iCs/>
          <w:sz w:val="20"/>
          <w:szCs w:val="20"/>
          <w:lang w:val="sv-SE"/>
        </w:rPr>
        <w:t xml:space="preserve"> och </w:t>
      </w:r>
      <w:r w:rsidRPr="00B45ECC">
        <w:rPr>
          <w:rFonts w:ascii="Arial" w:hAnsi="Arial" w:cs="Arial"/>
          <w:i/>
          <w:iCs/>
          <w:sz w:val="20"/>
          <w:szCs w:val="20"/>
          <w:lang w:val="sv-SE"/>
        </w:rPr>
        <w:t xml:space="preserve">nyckelpersoner </w:t>
      </w:r>
    </w:p>
    <w:p w14:paraId="075A2B57" w14:textId="79C44447" w:rsidR="00B45ECC" w:rsidRDefault="00B45ECC" w:rsidP="00B45ECC">
      <w:pPr>
        <w:spacing w:after="240" w:line="240" w:lineRule="auto"/>
        <w:jc w:val="both"/>
        <w:rPr>
          <w:sz w:val="20"/>
          <w:szCs w:val="20"/>
          <w:lang w:val="sv-SE"/>
        </w:rPr>
      </w:pPr>
      <w:r>
        <w:rPr>
          <w:sz w:val="20"/>
          <w:szCs w:val="20"/>
          <w:lang w:val="sv-SE"/>
        </w:rPr>
        <w:t xml:space="preserve">Styrelsen </w:t>
      </w:r>
      <w:r w:rsidRPr="00F278C8">
        <w:rPr>
          <w:sz w:val="20"/>
          <w:szCs w:val="20"/>
          <w:lang w:val="sv-SE"/>
        </w:rPr>
        <w:t xml:space="preserve">föreslår att stämman beslutar om att införa ett incitamentsprogram </w:t>
      </w:r>
      <w:r>
        <w:rPr>
          <w:sz w:val="20"/>
          <w:szCs w:val="20"/>
          <w:lang w:val="sv-SE"/>
        </w:rPr>
        <w:t xml:space="preserve">genom emission av </w:t>
      </w:r>
      <w:r w:rsidRPr="00F278C8">
        <w:rPr>
          <w:sz w:val="20"/>
          <w:szCs w:val="20"/>
          <w:lang w:val="sv-SE"/>
        </w:rPr>
        <w:t xml:space="preserve">teckningsoptioner </w:t>
      </w:r>
      <w:r>
        <w:rPr>
          <w:sz w:val="20"/>
          <w:szCs w:val="20"/>
          <w:lang w:val="sv-SE"/>
        </w:rPr>
        <w:t xml:space="preserve">av serie </w:t>
      </w:r>
      <w:r w:rsidRPr="00487B90">
        <w:rPr>
          <w:sz w:val="20"/>
          <w:szCs w:val="20"/>
          <w:lang w:val="sv-SE"/>
        </w:rPr>
        <w:t>202</w:t>
      </w:r>
      <w:r w:rsidR="008F2FD9">
        <w:rPr>
          <w:sz w:val="20"/>
          <w:szCs w:val="20"/>
          <w:lang w:val="sv-SE"/>
        </w:rPr>
        <w:t>3</w:t>
      </w:r>
      <w:r w:rsidRPr="00487B90">
        <w:rPr>
          <w:sz w:val="20"/>
          <w:szCs w:val="20"/>
          <w:lang w:val="sv-SE"/>
        </w:rPr>
        <w:t>/202</w:t>
      </w:r>
      <w:r w:rsidR="008F2FD9">
        <w:rPr>
          <w:sz w:val="20"/>
          <w:szCs w:val="20"/>
          <w:lang w:val="sv-SE"/>
        </w:rPr>
        <w:t>6</w:t>
      </w:r>
      <w:r>
        <w:rPr>
          <w:sz w:val="20"/>
          <w:szCs w:val="20"/>
          <w:lang w:val="sv-SE"/>
        </w:rPr>
        <w:t>A (</w:t>
      </w:r>
      <w:r w:rsidRPr="00F278C8">
        <w:rPr>
          <w:sz w:val="20"/>
          <w:szCs w:val="20"/>
          <w:lang w:val="sv-SE"/>
        </w:rPr>
        <w:t>”</w:t>
      </w:r>
      <w:r w:rsidRPr="00F278C8">
        <w:rPr>
          <w:b/>
          <w:bCs/>
          <w:sz w:val="20"/>
          <w:szCs w:val="20"/>
          <w:lang w:val="sv-SE"/>
        </w:rPr>
        <w:t>Incitamentsprogram</w:t>
      </w:r>
      <w:r w:rsidRPr="00F278C8">
        <w:rPr>
          <w:sz w:val="20"/>
          <w:szCs w:val="20"/>
          <w:lang w:val="sv-SE"/>
        </w:rPr>
        <w:t xml:space="preserve"> </w:t>
      </w:r>
      <w:r w:rsidRPr="00E77863">
        <w:rPr>
          <w:b/>
          <w:bCs/>
          <w:sz w:val="20"/>
          <w:szCs w:val="20"/>
          <w:lang w:val="sv-SE"/>
        </w:rPr>
        <w:t>202</w:t>
      </w:r>
      <w:r w:rsidR="008F2FD9">
        <w:rPr>
          <w:b/>
          <w:bCs/>
          <w:sz w:val="20"/>
          <w:szCs w:val="20"/>
          <w:lang w:val="sv-SE"/>
        </w:rPr>
        <w:t>3</w:t>
      </w:r>
      <w:r w:rsidRPr="00E77863">
        <w:rPr>
          <w:b/>
          <w:bCs/>
          <w:sz w:val="20"/>
          <w:szCs w:val="20"/>
          <w:lang w:val="sv-SE"/>
        </w:rPr>
        <w:t>/202</w:t>
      </w:r>
      <w:r w:rsidR="008F2FD9">
        <w:rPr>
          <w:b/>
          <w:bCs/>
          <w:sz w:val="20"/>
          <w:szCs w:val="20"/>
          <w:lang w:val="sv-SE"/>
        </w:rPr>
        <w:t>6</w:t>
      </w:r>
      <w:r>
        <w:rPr>
          <w:b/>
          <w:bCs/>
          <w:sz w:val="20"/>
          <w:szCs w:val="20"/>
          <w:lang w:val="sv-SE"/>
        </w:rPr>
        <w:t>A</w:t>
      </w:r>
      <w:r w:rsidRPr="00F278C8">
        <w:rPr>
          <w:sz w:val="20"/>
          <w:szCs w:val="20"/>
          <w:lang w:val="sv-SE"/>
        </w:rPr>
        <w:t>”)</w:t>
      </w:r>
      <w:r>
        <w:rPr>
          <w:sz w:val="20"/>
          <w:szCs w:val="20"/>
          <w:lang w:val="sv-SE"/>
        </w:rPr>
        <w:t xml:space="preserve"> </w:t>
      </w:r>
      <w:r w:rsidRPr="00F278C8">
        <w:rPr>
          <w:sz w:val="20"/>
          <w:szCs w:val="20"/>
          <w:lang w:val="sv-SE"/>
        </w:rPr>
        <w:t>till</w:t>
      </w:r>
      <w:r>
        <w:rPr>
          <w:sz w:val="20"/>
          <w:szCs w:val="20"/>
          <w:lang w:val="sv-SE"/>
        </w:rPr>
        <w:t xml:space="preserve"> </w:t>
      </w:r>
      <w:r w:rsidRPr="005F6031">
        <w:rPr>
          <w:sz w:val="20"/>
          <w:szCs w:val="20"/>
          <w:lang w:val="sv-SE"/>
        </w:rPr>
        <w:t>Bolagets helägda dotterbolag</w:t>
      </w:r>
      <w:r>
        <w:rPr>
          <w:sz w:val="20"/>
          <w:szCs w:val="20"/>
          <w:lang w:val="sv-SE"/>
        </w:rPr>
        <w:t xml:space="preserve"> Fantasma Games Incentive AB, org.nr </w:t>
      </w:r>
      <w:r w:rsidRPr="002D0D0C">
        <w:rPr>
          <w:sz w:val="20"/>
          <w:szCs w:val="20"/>
          <w:lang w:val="sv-SE"/>
        </w:rPr>
        <w:t>559332-4352</w:t>
      </w:r>
      <w:r>
        <w:rPr>
          <w:sz w:val="20"/>
          <w:szCs w:val="20"/>
          <w:lang w:val="sv-SE"/>
        </w:rPr>
        <w:t xml:space="preserve"> </w:t>
      </w:r>
      <w:r w:rsidRPr="00F278C8">
        <w:rPr>
          <w:sz w:val="20"/>
          <w:szCs w:val="20"/>
          <w:lang w:val="sv-SE"/>
        </w:rPr>
        <w:t>(</w:t>
      </w:r>
      <w:r>
        <w:rPr>
          <w:sz w:val="20"/>
          <w:szCs w:val="20"/>
          <w:lang w:val="sv-SE"/>
        </w:rPr>
        <w:t>”</w:t>
      </w:r>
      <w:r w:rsidRPr="001F722F">
        <w:rPr>
          <w:b/>
          <w:bCs/>
          <w:sz w:val="20"/>
          <w:szCs w:val="20"/>
          <w:lang w:val="sv-SE"/>
        </w:rPr>
        <w:t>Dotterbolaget</w:t>
      </w:r>
      <w:r>
        <w:rPr>
          <w:sz w:val="20"/>
          <w:szCs w:val="20"/>
          <w:lang w:val="sv-SE"/>
        </w:rPr>
        <w:t>”), och godkänner överlåtelse</w:t>
      </w:r>
      <w:r w:rsidRPr="00F278C8">
        <w:rPr>
          <w:sz w:val="20"/>
          <w:szCs w:val="20"/>
          <w:lang w:val="sv-SE"/>
        </w:rPr>
        <w:t xml:space="preserve"> av teckningsoptioner</w:t>
      </w:r>
      <w:r>
        <w:rPr>
          <w:sz w:val="20"/>
          <w:szCs w:val="20"/>
          <w:lang w:val="sv-SE"/>
        </w:rPr>
        <w:t xml:space="preserve"> från Dotterbolaget</w:t>
      </w:r>
      <w:r w:rsidRPr="00F278C8">
        <w:rPr>
          <w:sz w:val="20"/>
          <w:szCs w:val="20"/>
          <w:lang w:val="sv-SE"/>
        </w:rPr>
        <w:t xml:space="preserve"> till deltagarna i incitamentsprogrammet enligt punkt </w:t>
      </w:r>
      <w:r w:rsidR="0045094C">
        <w:rPr>
          <w:sz w:val="20"/>
          <w:szCs w:val="20"/>
          <w:lang w:val="sv-SE"/>
        </w:rPr>
        <w:fldChar w:fldCharType="begin"/>
      </w:r>
      <w:r w:rsidR="0045094C">
        <w:rPr>
          <w:sz w:val="20"/>
          <w:szCs w:val="20"/>
          <w:lang w:val="sv-SE"/>
        </w:rPr>
        <w:instrText xml:space="preserve"> REF _Ref113956953 \r \h </w:instrText>
      </w:r>
      <w:r w:rsidR="0045094C">
        <w:rPr>
          <w:sz w:val="20"/>
          <w:szCs w:val="20"/>
          <w:lang w:val="sv-SE"/>
        </w:rPr>
      </w:r>
      <w:r w:rsidR="0045094C">
        <w:rPr>
          <w:sz w:val="20"/>
          <w:szCs w:val="20"/>
          <w:lang w:val="sv-SE"/>
        </w:rPr>
        <w:fldChar w:fldCharType="separate"/>
      </w:r>
      <w:r w:rsidR="00DD49C2">
        <w:rPr>
          <w:sz w:val="20"/>
          <w:szCs w:val="20"/>
          <w:lang w:val="sv-SE"/>
        </w:rPr>
        <w:t>C)</w:t>
      </w:r>
      <w:r w:rsidR="0045094C">
        <w:rPr>
          <w:sz w:val="20"/>
          <w:szCs w:val="20"/>
          <w:lang w:val="sv-SE"/>
        </w:rPr>
        <w:fldChar w:fldCharType="end"/>
      </w:r>
      <w:r w:rsidRPr="00F278C8">
        <w:rPr>
          <w:sz w:val="20"/>
          <w:szCs w:val="20"/>
          <w:lang w:val="sv-SE"/>
        </w:rPr>
        <w:t xml:space="preserve"> nedan</w:t>
      </w:r>
      <w:r w:rsidR="001F1576">
        <w:rPr>
          <w:sz w:val="20"/>
          <w:szCs w:val="20"/>
          <w:lang w:val="sv-SE"/>
        </w:rPr>
        <w:t>.</w:t>
      </w:r>
    </w:p>
    <w:p w14:paraId="514CFE49" w14:textId="31597FCA" w:rsidR="00A57519" w:rsidRPr="00A069D7" w:rsidRDefault="00F278C8" w:rsidP="00B45F40">
      <w:pPr>
        <w:pStyle w:val="Liststycke"/>
        <w:numPr>
          <w:ilvl w:val="0"/>
          <w:numId w:val="16"/>
        </w:numPr>
        <w:spacing w:after="120" w:line="240" w:lineRule="auto"/>
        <w:ind w:left="426" w:hanging="426"/>
        <w:jc w:val="both"/>
        <w:rPr>
          <w:rFonts w:ascii="Arial" w:hAnsi="Arial" w:cs="Arial"/>
          <w:i/>
          <w:iCs/>
          <w:sz w:val="20"/>
          <w:szCs w:val="20"/>
          <w:lang w:val="sv-SE"/>
        </w:rPr>
      </w:pPr>
      <w:bookmarkStart w:id="0" w:name="_Ref113962073"/>
      <w:r w:rsidRPr="00424F74">
        <w:rPr>
          <w:rFonts w:ascii="Arial" w:hAnsi="Arial" w:cs="Arial"/>
          <w:i/>
          <w:iCs/>
          <w:sz w:val="20"/>
          <w:szCs w:val="20"/>
          <w:lang w:val="sv-SE"/>
        </w:rPr>
        <w:t xml:space="preserve">Förslag </w:t>
      </w:r>
      <w:r w:rsidR="001F722F" w:rsidRPr="00424F74">
        <w:rPr>
          <w:rFonts w:ascii="Arial" w:hAnsi="Arial" w:cs="Arial"/>
          <w:i/>
          <w:iCs/>
          <w:sz w:val="20"/>
          <w:szCs w:val="20"/>
          <w:lang w:val="sv-SE"/>
        </w:rPr>
        <w:t>till beslut om riktad emission av teckningsoptioner</w:t>
      </w:r>
      <w:bookmarkEnd w:id="0"/>
    </w:p>
    <w:p w14:paraId="1622E737" w14:textId="3593A387" w:rsidR="00F26C43" w:rsidRDefault="00F26C43" w:rsidP="00A16518">
      <w:pPr>
        <w:spacing w:after="120" w:line="240" w:lineRule="auto"/>
        <w:jc w:val="both"/>
        <w:rPr>
          <w:sz w:val="20"/>
          <w:szCs w:val="20"/>
          <w:lang w:val="sv-SE"/>
        </w:rPr>
      </w:pPr>
      <w:r w:rsidRPr="00F26C43">
        <w:rPr>
          <w:sz w:val="20"/>
          <w:szCs w:val="20"/>
          <w:lang w:val="sv-SE"/>
        </w:rPr>
        <w:t xml:space="preserve">Styrelsen föreslår att stämman fattar beslut om riktad emission av högst </w:t>
      </w:r>
      <w:r w:rsidR="008F2FD9">
        <w:rPr>
          <w:sz w:val="20"/>
          <w:szCs w:val="20"/>
          <w:lang w:val="sv-SE"/>
        </w:rPr>
        <w:t>62</w:t>
      </w:r>
      <w:r w:rsidR="00CD27BD">
        <w:rPr>
          <w:sz w:val="20"/>
          <w:szCs w:val="20"/>
          <w:lang w:val="sv-SE"/>
        </w:rPr>
        <w:t xml:space="preserve"> </w:t>
      </w:r>
      <w:r w:rsidR="008F2FD9">
        <w:rPr>
          <w:sz w:val="20"/>
          <w:szCs w:val="20"/>
          <w:lang w:val="sv-SE"/>
        </w:rPr>
        <w:t>5</w:t>
      </w:r>
      <w:r w:rsidR="000354B3">
        <w:rPr>
          <w:sz w:val="20"/>
          <w:szCs w:val="20"/>
          <w:lang w:val="sv-SE"/>
        </w:rPr>
        <w:t>00</w:t>
      </w:r>
      <w:r w:rsidRPr="00F26C43">
        <w:rPr>
          <w:sz w:val="20"/>
          <w:szCs w:val="20"/>
          <w:lang w:val="sv-SE"/>
        </w:rPr>
        <w:t xml:space="preserve"> teckningsoptioner på i huvudsak följande villkor:</w:t>
      </w:r>
    </w:p>
    <w:p w14:paraId="2C6B5C12" w14:textId="507078D3" w:rsidR="00F26C43" w:rsidRPr="00F26C43" w:rsidRDefault="005F6031" w:rsidP="00F26C43">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5F6031">
        <w:rPr>
          <w:rFonts w:ascii="Arial" w:hAnsi="Arial" w:cs="Arial"/>
          <w:sz w:val="20"/>
          <w:szCs w:val="20"/>
          <w:lang w:val="sv-SE"/>
        </w:rPr>
        <w:t>Rätt att teckna teckningsoptionerna ska, med avvikelse från aktieägarnas företrädesrätt, tillkomma</w:t>
      </w:r>
      <w:r w:rsidR="001F722F">
        <w:rPr>
          <w:rFonts w:ascii="Arial" w:hAnsi="Arial" w:cs="Arial"/>
          <w:sz w:val="20"/>
          <w:szCs w:val="20"/>
          <w:lang w:val="sv-SE"/>
        </w:rPr>
        <w:t xml:space="preserve"> Dotterbolaget</w:t>
      </w:r>
      <w:r w:rsidR="001F1576">
        <w:rPr>
          <w:rFonts w:ascii="Arial" w:hAnsi="Arial" w:cs="Arial"/>
          <w:sz w:val="20"/>
          <w:szCs w:val="20"/>
          <w:lang w:val="sv-SE"/>
        </w:rPr>
        <w:t xml:space="preserve"> med rätt och skyldighet att överlåta</w:t>
      </w:r>
      <w:r w:rsidR="001F1576" w:rsidRPr="007C7DAA">
        <w:rPr>
          <w:rFonts w:ascii="Arial" w:hAnsi="Arial" w:cs="Arial"/>
          <w:sz w:val="20"/>
          <w:szCs w:val="20"/>
          <w:lang w:val="sv-SE"/>
        </w:rPr>
        <w:t xml:space="preserve"> teckningsoptioner</w:t>
      </w:r>
      <w:r w:rsidR="001F1576">
        <w:rPr>
          <w:rFonts w:ascii="Arial" w:hAnsi="Arial" w:cs="Arial"/>
          <w:sz w:val="20"/>
          <w:szCs w:val="20"/>
          <w:lang w:val="sv-SE"/>
        </w:rPr>
        <w:t>na</w:t>
      </w:r>
      <w:r w:rsidR="001F1576" w:rsidRPr="007C7DAA">
        <w:rPr>
          <w:rFonts w:ascii="Arial" w:hAnsi="Arial" w:cs="Arial"/>
          <w:sz w:val="20"/>
          <w:szCs w:val="20"/>
          <w:lang w:val="sv-SE"/>
        </w:rPr>
        <w:t xml:space="preserve"> </w:t>
      </w:r>
      <w:r w:rsidR="001F1576">
        <w:rPr>
          <w:rFonts w:ascii="Arial" w:hAnsi="Arial" w:cs="Arial"/>
          <w:sz w:val="20"/>
          <w:szCs w:val="20"/>
          <w:lang w:val="sv-SE"/>
        </w:rPr>
        <w:t xml:space="preserve">vidare </w:t>
      </w:r>
      <w:r w:rsidR="001F1576" w:rsidRPr="007C7DAA">
        <w:rPr>
          <w:rFonts w:ascii="Arial" w:hAnsi="Arial" w:cs="Arial"/>
          <w:sz w:val="20"/>
          <w:szCs w:val="20"/>
          <w:lang w:val="sv-SE"/>
        </w:rPr>
        <w:t xml:space="preserve">till deltagarna enligt punkt </w:t>
      </w:r>
      <w:r w:rsidR="001F1576">
        <w:rPr>
          <w:rFonts w:ascii="Arial" w:hAnsi="Arial" w:cs="Arial"/>
          <w:sz w:val="20"/>
          <w:szCs w:val="20"/>
          <w:lang w:val="sv-SE"/>
        </w:rPr>
        <w:fldChar w:fldCharType="begin"/>
      </w:r>
      <w:r w:rsidR="001F1576">
        <w:rPr>
          <w:rFonts w:ascii="Arial" w:hAnsi="Arial" w:cs="Arial"/>
          <w:sz w:val="20"/>
          <w:szCs w:val="20"/>
          <w:lang w:val="sv-SE"/>
        </w:rPr>
        <w:instrText xml:space="preserve"> REF _Ref113956953 \r \h </w:instrText>
      </w:r>
      <w:r w:rsidR="001F1576">
        <w:rPr>
          <w:rFonts w:ascii="Arial" w:hAnsi="Arial" w:cs="Arial"/>
          <w:sz w:val="20"/>
          <w:szCs w:val="20"/>
          <w:lang w:val="sv-SE"/>
        </w:rPr>
      </w:r>
      <w:r w:rsidR="001F1576">
        <w:rPr>
          <w:rFonts w:ascii="Arial" w:hAnsi="Arial" w:cs="Arial"/>
          <w:sz w:val="20"/>
          <w:szCs w:val="20"/>
          <w:lang w:val="sv-SE"/>
        </w:rPr>
        <w:fldChar w:fldCharType="separate"/>
      </w:r>
      <w:r w:rsidR="00DD49C2">
        <w:rPr>
          <w:rFonts w:ascii="Arial" w:hAnsi="Arial" w:cs="Arial"/>
          <w:sz w:val="20"/>
          <w:szCs w:val="20"/>
          <w:lang w:val="sv-SE"/>
        </w:rPr>
        <w:t>C)</w:t>
      </w:r>
      <w:r w:rsidR="001F1576">
        <w:rPr>
          <w:rFonts w:ascii="Arial" w:hAnsi="Arial" w:cs="Arial"/>
          <w:sz w:val="20"/>
          <w:szCs w:val="20"/>
          <w:lang w:val="sv-SE"/>
        </w:rPr>
        <w:fldChar w:fldCharType="end"/>
      </w:r>
      <w:r w:rsidR="001F1576" w:rsidRPr="007C7DAA">
        <w:rPr>
          <w:rFonts w:ascii="Arial" w:hAnsi="Arial" w:cs="Arial"/>
          <w:sz w:val="20"/>
          <w:szCs w:val="20"/>
          <w:lang w:val="sv-SE"/>
        </w:rPr>
        <w:t xml:space="preserve"> nedan</w:t>
      </w:r>
      <w:r w:rsidR="001F1576" w:rsidRPr="00F26C43">
        <w:rPr>
          <w:rFonts w:ascii="Arial" w:hAnsi="Arial" w:cs="Arial"/>
          <w:sz w:val="20"/>
          <w:szCs w:val="20"/>
          <w:lang w:val="sv-SE"/>
        </w:rPr>
        <w:t xml:space="preserve">. Skälet till avvikelsen från aktieägarnas företrädesrätt är att teckningsoptionerna ska kunna användas inom ramen för Incitamentsprogram </w:t>
      </w:r>
      <w:r w:rsidR="001F1576">
        <w:rPr>
          <w:rFonts w:ascii="Arial" w:hAnsi="Arial" w:cs="Arial"/>
          <w:sz w:val="20"/>
          <w:szCs w:val="20"/>
          <w:lang w:val="sv-SE"/>
        </w:rPr>
        <w:t>202</w:t>
      </w:r>
      <w:r w:rsidR="00635704">
        <w:rPr>
          <w:rFonts w:ascii="Arial" w:hAnsi="Arial" w:cs="Arial"/>
          <w:sz w:val="20"/>
          <w:szCs w:val="20"/>
          <w:lang w:val="sv-SE"/>
        </w:rPr>
        <w:t>3</w:t>
      </w:r>
      <w:r w:rsidR="001F1576">
        <w:rPr>
          <w:rFonts w:ascii="Arial" w:hAnsi="Arial" w:cs="Arial"/>
          <w:sz w:val="20"/>
          <w:szCs w:val="20"/>
          <w:lang w:val="sv-SE"/>
        </w:rPr>
        <w:t>/202</w:t>
      </w:r>
      <w:r w:rsidR="00635704">
        <w:rPr>
          <w:rFonts w:ascii="Arial" w:hAnsi="Arial" w:cs="Arial"/>
          <w:sz w:val="20"/>
          <w:szCs w:val="20"/>
          <w:lang w:val="sv-SE"/>
        </w:rPr>
        <w:t>6</w:t>
      </w:r>
      <w:r w:rsidR="001F1576">
        <w:rPr>
          <w:rFonts w:ascii="Arial" w:hAnsi="Arial" w:cs="Arial"/>
          <w:sz w:val="20"/>
          <w:szCs w:val="20"/>
          <w:lang w:val="sv-SE"/>
        </w:rPr>
        <w:t>A</w:t>
      </w:r>
      <w:r w:rsidR="00F26C43" w:rsidRPr="00F26C43">
        <w:rPr>
          <w:rFonts w:ascii="Arial" w:hAnsi="Arial" w:cs="Arial"/>
          <w:sz w:val="20"/>
          <w:szCs w:val="20"/>
          <w:lang w:val="sv-SE"/>
        </w:rPr>
        <w:t xml:space="preserve">. </w:t>
      </w:r>
    </w:p>
    <w:p w14:paraId="71B1C46E" w14:textId="42FDF478" w:rsidR="005F6031" w:rsidRDefault="005F6031" w:rsidP="00F26C43">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Pr>
          <w:rFonts w:ascii="Arial" w:hAnsi="Arial" w:cs="Arial"/>
          <w:sz w:val="20"/>
          <w:szCs w:val="20"/>
          <w:lang w:val="sv-SE"/>
        </w:rPr>
        <w:t xml:space="preserve">Teckningsoptionerna ges ut vederlagsfritt. </w:t>
      </w:r>
    </w:p>
    <w:p w14:paraId="67404F5D" w14:textId="77777777" w:rsidR="00B674EF" w:rsidRDefault="005F6031" w:rsidP="00435C30">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Pr>
          <w:rFonts w:ascii="Arial" w:hAnsi="Arial" w:cs="Arial"/>
          <w:sz w:val="20"/>
          <w:szCs w:val="20"/>
          <w:lang w:val="sv-SE"/>
        </w:rPr>
        <w:t xml:space="preserve">Teckning av teckningsoptionerna ska ske på separat teckningslista senast </w:t>
      </w:r>
      <w:r w:rsidR="000354B3">
        <w:rPr>
          <w:rFonts w:ascii="Arial" w:hAnsi="Arial" w:cs="Arial"/>
          <w:sz w:val="20"/>
          <w:szCs w:val="20"/>
          <w:lang w:val="sv-SE"/>
        </w:rPr>
        <w:t>på dagen för bolagsstämmans beslut</w:t>
      </w:r>
      <w:r>
        <w:rPr>
          <w:rFonts w:ascii="Arial" w:hAnsi="Arial" w:cs="Arial"/>
          <w:sz w:val="20"/>
          <w:szCs w:val="20"/>
          <w:lang w:val="sv-SE"/>
        </w:rPr>
        <w:t xml:space="preserve">. Styrelsen äger rätt att förlänga teckningstiden. </w:t>
      </w:r>
    </w:p>
    <w:p w14:paraId="22C925A2" w14:textId="6BFD15F5" w:rsidR="005F6031" w:rsidRPr="00435C30" w:rsidRDefault="00435C30" w:rsidP="00435C30">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Pr>
          <w:rFonts w:ascii="Arial" w:hAnsi="Arial" w:cs="Arial"/>
          <w:sz w:val="20"/>
          <w:szCs w:val="20"/>
          <w:lang w:val="sv-SE"/>
        </w:rPr>
        <w:t xml:space="preserve">Överteckning kan ej ske. </w:t>
      </w:r>
    </w:p>
    <w:p w14:paraId="2B1DC881" w14:textId="38248D5F" w:rsidR="005B1A88" w:rsidRDefault="00F26C43" w:rsidP="005F6031">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F26C43">
        <w:rPr>
          <w:rFonts w:ascii="Arial" w:hAnsi="Arial" w:cs="Arial"/>
          <w:sz w:val="20"/>
          <w:szCs w:val="20"/>
          <w:lang w:val="sv-SE"/>
        </w:rPr>
        <w:t xml:space="preserve">Varje teckningsoption </w:t>
      </w:r>
      <w:r w:rsidR="004258D1" w:rsidRPr="00F26C43">
        <w:rPr>
          <w:rFonts w:ascii="Arial" w:hAnsi="Arial" w:cs="Arial"/>
          <w:sz w:val="20"/>
          <w:szCs w:val="20"/>
          <w:lang w:val="sv-SE"/>
        </w:rPr>
        <w:t>berättigar</w:t>
      </w:r>
      <w:r w:rsidRPr="00F26C43">
        <w:rPr>
          <w:rFonts w:ascii="Arial" w:hAnsi="Arial" w:cs="Arial"/>
          <w:sz w:val="20"/>
          <w:szCs w:val="20"/>
          <w:lang w:val="sv-SE"/>
        </w:rPr>
        <w:t xml:space="preserve"> till nyteckning av en (1) aktie i Bolaget under perioden från och med den </w:t>
      </w:r>
      <w:r w:rsidR="00635704">
        <w:rPr>
          <w:rFonts w:ascii="Arial" w:hAnsi="Arial" w:cs="Arial"/>
          <w:sz w:val="20"/>
          <w:szCs w:val="20"/>
          <w:lang w:val="sv-SE"/>
        </w:rPr>
        <w:t>6</w:t>
      </w:r>
      <w:r w:rsidR="00F217F9">
        <w:rPr>
          <w:rFonts w:ascii="Arial" w:hAnsi="Arial" w:cs="Arial"/>
          <w:sz w:val="20"/>
          <w:szCs w:val="20"/>
          <w:lang w:val="sv-SE"/>
        </w:rPr>
        <w:t xml:space="preserve"> </w:t>
      </w:r>
      <w:r w:rsidR="00635704">
        <w:rPr>
          <w:rFonts w:ascii="Arial" w:hAnsi="Arial" w:cs="Arial"/>
          <w:sz w:val="20"/>
          <w:szCs w:val="20"/>
          <w:lang w:val="sv-SE"/>
        </w:rPr>
        <w:t>oktober</w:t>
      </w:r>
      <w:r w:rsidR="00B30D4E" w:rsidRPr="00B30D4E">
        <w:rPr>
          <w:rFonts w:ascii="Arial" w:hAnsi="Arial" w:cs="Arial"/>
          <w:sz w:val="20"/>
          <w:szCs w:val="20"/>
          <w:lang w:val="sv-SE"/>
        </w:rPr>
        <w:t xml:space="preserve"> </w:t>
      </w:r>
      <w:r w:rsidR="000354B3">
        <w:rPr>
          <w:rFonts w:ascii="Arial" w:hAnsi="Arial" w:cs="Arial"/>
          <w:sz w:val="20"/>
          <w:szCs w:val="20"/>
          <w:lang w:val="sv-SE"/>
        </w:rPr>
        <w:t>202</w:t>
      </w:r>
      <w:r w:rsidR="00635704">
        <w:rPr>
          <w:rFonts w:ascii="Arial" w:hAnsi="Arial" w:cs="Arial"/>
          <w:sz w:val="20"/>
          <w:szCs w:val="20"/>
          <w:lang w:val="sv-SE"/>
        </w:rPr>
        <w:t>6</w:t>
      </w:r>
      <w:r w:rsidR="004258D1">
        <w:rPr>
          <w:rFonts w:ascii="Arial" w:hAnsi="Arial" w:cs="Arial"/>
          <w:sz w:val="20"/>
          <w:szCs w:val="20"/>
          <w:lang w:val="sv-SE"/>
        </w:rPr>
        <w:t xml:space="preserve"> </w:t>
      </w:r>
      <w:r w:rsidRPr="00F26C43">
        <w:rPr>
          <w:rFonts w:ascii="Arial" w:hAnsi="Arial" w:cs="Arial"/>
          <w:sz w:val="20"/>
          <w:szCs w:val="20"/>
          <w:lang w:val="sv-SE"/>
        </w:rPr>
        <w:t xml:space="preserve">till och med den </w:t>
      </w:r>
      <w:r w:rsidR="00635704">
        <w:rPr>
          <w:rFonts w:ascii="Arial" w:hAnsi="Arial" w:cs="Arial"/>
          <w:sz w:val="20"/>
          <w:szCs w:val="20"/>
          <w:lang w:val="sv-SE"/>
        </w:rPr>
        <w:t>6</w:t>
      </w:r>
      <w:r w:rsidR="00701268" w:rsidRPr="00701268">
        <w:rPr>
          <w:rFonts w:ascii="Arial" w:hAnsi="Arial" w:cs="Arial"/>
          <w:sz w:val="20"/>
          <w:szCs w:val="20"/>
          <w:lang w:val="sv-SE"/>
        </w:rPr>
        <w:t xml:space="preserve"> </w:t>
      </w:r>
      <w:r w:rsidR="00635704">
        <w:rPr>
          <w:rFonts w:ascii="Arial" w:hAnsi="Arial" w:cs="Arial"/>
          <w:sz w:val="20"/>
          <w:szCs w:val="20"/>
          <w:lang w:val="sv-SE"/>
        </w:rPr>
        <w:t>december</w:t>
      </w:r>
      <w:r w:rsidR="00F217F9" w:rsidRPr="00B30D4E">
        <w:rPr>
          <w:rFonts w:ascii="Arial" w:hAnsi="Arial" w:cs="Arial"/>
          <w:sz w:val="20"/>
          <w:szCs w:val="20"/>
          <w:lang w:val="sv-SE"/>
        </w:rPr>
        <w:t xml:space="preserve"> </w:t>
      </w:r>
      <w:r w:rsidR="000354B3">
        <w:rPr>
          <w:rFonts w:ascii="Arial" w:hAnsi="Arial" w:cs="Arial"/>
          <w:sz w:val="20"/>
          <w:szCs w:val="20"/>
          <w:lang w:val="sv-SE"/>
        </w:rPr>
        <w:t>202</w:t>
      </w:r>
      <w:r w:rsidR="00635704">
        <w:rPr>
          <w:rFonts w:ascii="Arial" w:hAnsi="Arial" w:cs="Arial"/>
          <w:sz w:val="20"/>
          <w:szCs w:val="20"/>
          <w:lang w:val="sv-SE"/>
        </w:rPr>
        <w:t>6</w:t>
      </w:r>
      <w:r w:rsidR="000354B3">
        <w:rPr>
          <w:rFonts w:ascii="Arial" w:hAnsi="Arial" w:cs="Arial"/>
          <w:sz w:val="20"/>
          <w:szCs w:val="20"/>
          <w:lang w:val="sv-SE"/>
        </w:rPr>
        <w:t xml:space="preserve"> </w:t>
      </w:r>
      <w:r w:rsidRPr="00F26C43">
        <w:rPr>
          <w:rFonts w:ascii="Arial" w:hAnsi="Arial" w:cs="Arial"/>
          <w:sz w:val="20"/>
          <w:szCs w:val="20"/>
          <w:lang w:val="sv-SE"/>
        </w:rPr>
        <w:t xml:space="preserve">eller den tidigare dag som följer av </w:t>
      </w:r>
      <w:r w:rsidR="004258D1">
        <w:rPr>
          <w:rFonts w:ascii="Arial" w:hAnsi="Arial" w:cs="Arial"/>
          <w:sz w:val="20"/>
          <w:szCs w:val="20"/>
          <w:lang w:val="sv-SE"/>
        </w:rPr>
        <w:t xml:space="preserve">de fullständiga </w:t>
      </w:r>
      <w:r w:rsidRPr="00F26C43">
        <w:rPr>
          <w:rFonts w:ascii="Arial" w:hAnsi="Arial" w:cs="Arial"/>
          <w:sz w:val="20"/>
          <w:szCs w:val="20"/>
          <w:lang w:val="sv-SE"/>
        </w:rPr>
        <w:t xml:space="preserve">villkoren för teckningsoptionerna. </w:t>
      </w:r>
    </w:p>
    <w:p w14:paraId="7A5F2ED2" w14:textId="341696BA" w:rsidR="00F26C43" w:rsidRPr="005F6031" w:rsidRDefault="00BC272B" w:rsidP="005F6031">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BC272B">
        <w:rPr>
          <w:rFonts w:ascii="Arial" w:hAnsi="Arial" w:cs="Arial"/>
          <w:sz w:val="20"/>
          <w:szCs w:val="20"/>
          <w:lang w:val="sv-SE"/>
        </w:rPr>
        <w:t xml:space="preserve">Teckningskursen för nyteckning av aktie med stöd av teckningsoption ska fastställas till </w:t>
      </w:r>
      <w:r w:rsidR="00635704">
        <w:rPr>
          <w:rFonts w:ascii="Arial" w:hAnsi="Arial" w:cs="Arial"/>
          <w:sz w:val="20"/>
          <w:szCs w:val="20"/>
          <w:lang w:val="sv-SE"/>
        </w:rPr>
        <w:t>8</w:t>
      </w:r>
      <w:r w:rsidR="00592A18">
        <w:rPr>
          <w:rFonts w:ascii="Arial" w:hAnsi="Arial" w:cs="Arial"/>
          <w:sz w:val="20"/>
          <w:szCs w:val="20"/>
          <w:lang w:val="sv-SE"/>
        </w:rPr>
        <w:t>0</w:t>
      </w:r>
      <w:r w:rsidRPr="00BC272B">
        <w:rPr>
          <w:rFonts w:ascii="Arial" w:hAnsi="Arial" w:cs="Arial"/>
          <w:sz w:val="20"/>
          <w:szCs w:val="20"/>
          <w:lang w:val="sv-SE"/>
        </w:rPr>
        <w:t xml:space="preserve"> kronor</w:t>
      </w:r>
      <w:r>
        <w:rPr>
          <w:rFonts w:ascii="Arial" w:hAnsi="Arial" w:cs="Arial"/>
          <w:sz w:val="20"/>
          <w:szCs w:val="20"/>
          <w:lang w:val="sv-SE"/>
        </w:rPr>
        <w:t xml:space="preserve"> per aktie</w:t>
      </w:r>
      <w:r w:rsidR="00021111">
        <w:rPr>
          <w:rFonts w:ascii="Arial" w:hAnsi="Arial" w:cs="Arial"/>
          <w:sz w:val="20"/>
          <w:szCs w:val="20"/>
          <w:lang w:val="sv-SE"/>
        </w:rPr>
        <w:t>.</w:t>
      </w:r>
      <w:r w:rsidR="00F26C43" w:rsidRPr="00F26C43">
        <w:rPr>
          <w:rFonts w:ascii="Arial" w:hAnsi="Arial" w:cs="Arial"/>
          <w:sz w:val="20"/>
          <w:szCs w:val="20"/>
          <w:lang w:val="sv-SE"/>
        </w:rPr>
        <w:t xml:space="preserve"> </w:t>
      </w:r>
      <w:r w:rsidR="00635704" w:rsidRPr="00635704">
        <w:rPr>
          <w:rFonts w:ascii="Arial" w:hAnsi="Arial" w:cs="Arial"/>
          <w:sz w:val="20"/>
          <w:szCs w:val="20"/>
          <w:lang w:val="sv-SE"/>
        </w:rPr>
        <w:t xml:space="preserve">Den del av teckningskursen som vid teckning av aktie med stöd av </w:t>
      </w:r>
      <w:r w:rsidR="00635704">
        <w:rPr>
          <w:rFonts w:ascii="Arial" w:hAnsi="Arial" w:cs="Arial"/>
          <w:sz w:val="20"/>
          <w:szCs w:val="20"/>
          <w:lang w:val="sv-SE"/>
        </w:rPr>
        <w:t>t</w:t>
      </w:r>
      <w:r w:rsidR="00635704" w:rsidRPr="00635704">
        <w:rPr>
          <w:rFonts w:ascii="Arial" w:hAnsi="Arial" w:cs="Arial"/>
          <w:sz w:val="20"/>
          <w:szCs w:val="20"/>
          <w:lang w:val="sv-SE"/>
        </w:rPr>
        <w:t>eckningsoption överstiger aktiens kvotvärde ska tillföras den fria överkursfonden.</w:t>
      </w:r>
    </w:p>
    <w:p w14:paraId="297CB5A0" w14:textId="143AB87B" w:rsidR="005F6031" w:rsidRPr="005F6031" w:rsidRDefault="005F6031" w:rsidP="005F6031">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F26C43">
        <w:rPr>
          <w:rFonts w:ascii="Arial" w:hAnsi="Arial" w:cs="Arial"/>
          <w:sz w:val="20"/>
          <w:szCs w:val="20"/>
          <w:lang w:val="sv-SE"/>
        </w:rPr>
        <w:t xml:space="preserve">Vid fullt utnyttjande </w:t>
      </w:r>
      <w:r w:rsidR="004258D1">
        <w:rPr>
          <w:rFonts w:ascii="Arial" w:hAnsi="Arial" w:cs="Arial"/>
          <w:sz w:val="20"/>
          <w:szCs w:val="20"/>
          <w:lang w:val="sv-SE"/>
        </w:rPr>
        <w:t>av samtliga teckningsoptioner för teckning av aktier i Bolaget kommer Bolagets aktiekapital</w:t>
      </w:r>
      <w:r w:rsidRPr="00F26C43">
        <w:rPr>
          <w:rFonts w:ascii="Arial" w:hAnsi="Arial" w:cs="Arial"/>
          <w:sz w:val="20"/>
          <w:szCs w:val="20"/>
          <w:lang w:val="sv-SE"/>
        </w:rPr>
        <w:t xml:space="preserve"> att öka med högst </w:t>
      </w:r>
      <w:r w:rsidR="00996D38">
        <w:rPr>
          <w:rFonts w:ascii="Arial" w:hAnsi="Arial" w:cs="Arial"/>
          <w:sz w:val="20"/>
          <w:szCs w:val="20"/>
          <w:lang w:val="sv-SE"/>
        </w:rPr>
        <w:t>1</w:t>
      </w:r>
      <w:r w:rsidR="00635704">
        <w:rPr>
          <w:rFonts w:ascii="Arial" w:hAnsi="Arial" w:cs="Arial"/>
          <w:sz w:val="20"/>
          <w:szCs w:val="20"/>
          <w:lang w:val="sv-SE"/>
        </w:rPr>
        <w:t>5</w:t>
      </w:r>
      <w:r w:rsidR="00CD27BD">
        <w:rPr>
          <w:rFonts w:ascii="Arial" w:hAnsi="Arial" w:cs="Arial"/>
          <w:sz w:val="20"/>
          <w:szCs w:val="20"/>
          <w:lang w:val="sv-SE"/>
        </w:rPr>
        <w:t> </w:t>
      </w:r>
      <w:r w:rsidR="00635704">
        <w:rPr>
          <w:rFonts w:ascii="Arial" w:hAnsi="Arial" w:cs="Arial"/>
          <w:sz w:val="20"/>
          <w:szCs w:val="20"/>
          <w:lang w:val="sv-SE"/>
        </w:rPr>
        <w:t>625</w:t>
      </w:r>
      <w:r w:rsidRPr="00F26C43">
        <w:rPr>
          <w:rFonts w:ascii="Arial" w:hAnsi="Arial" w:cs="Arial"/>
          <w:sz w:val="20"/>
          <w:szCs w:val="20"/>
          <w:lang w:val="sv-SE"/>
        </w:rPr>
        <w:t xml:space="preserve"> kronor.</w:t>
      </w:r>
    </w:p>
    <w:p w14:paraId="049E0F9D" w14:textId="1AC12C04" w:rsidR="00F26C43" w:rsidRPr="00F26C43" w:rsidRDefault="00F26C43" w:rsidP="00F26C43">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F26C43">
        <w:rPr>
          <w:rFonts w:ascii="Arial" w:hAnsi="Arial" w:cs="Arial"/>
          <w:sz w:val="20"/>
          <w:szCs w:val="20"/>
          <w:lang w:val="sv-SE"/>
        </w:rPr>
        <w:t xml:space="preserve">Ny aktie som tecknats genom utnyttjande av teckningsoption medför rätt till vinstutdelning </w:t>
      </w:r>
      <w:r w:rsidR="00424F74" w:rsidRPr="00F26C43">
        <w:rPr>
          <w:rFonts w:ascii="Arial" w:hAnsi="Arial" w:cs="Arial"/>
          <w:sz w:val="20"/>
          <w:szCs w:val="20"/>
          <w:lang w:val="sv-SE"/>
        </w:rPr>
        <w:t>första</w:t>
      </w:r>
      <w:r w:rsidRPr="00F26C43">
        <w:rPr>
          <w:rFonts w:ascii="Arial" w:hAnsi="Arial" w:cs="Arial"/>
          <w:sz w:val="20"/>
          <w:szCs w:val="20"/>
          <w:lang w:val="sv-SE"/>
        </w:rPr>
        <w:t xml:space="preserve"> </w:t>
      </w:r>
      <w:r w:rsidR="00424F74" w:rsidRPr="00F26C43">
        <w:rPr>
          <w:rFonts w:ascii="Arial" w:hAnsi="Arial" w:cs="Arial"/>
          <w:sz w:val="20"/>
          <w:szCs w:val="20"/>
          <w:lang w:val="sv-SE"/>
        </w:rPr>
        <w:t>gången</w:t>
      </w:r>
      <w:r w:rsidRPr="00F26C43">
        <w:rPr>
          <w:rFonts w:ascii="Arial" w:hAnsi="Arial" w:cs="Arial"/>
          <w:sz w:val="20"/>
          <w:szCs w:val="20"/>
          <w:lang w:val="sv-SE"/>
        </w:rPr>
        <w:t xml:space="preserve"> på den </w:t>
      </w:r>
      <w:r w:rsidR="00424F74" w:rsidRPr="00F26C43">
        <w:rPr>
          <w:rFonts w:ascii="Arial" w:hAnsi="Arial" w:cs="Arial"/>
          <w:sz w:val="20"/>
          <w:szCs w:val="20"/>
          <w:lang w:val="sv-SE"/>
        </w:rPr>
        <w:t>avstämningsdag</w:t>
      </w:r>
      <w:r w:rsidRPr="00F26C43">
        <w:rPr>
          <w:rFonts w:ascii="Arial" w:hAnsi="Arial" w:cs="Arial"/>
          <w:sz w:val="20"/>
          <w:szCs w:val="20"/>
          <w:lang w:val="sv-SE"/>
        </w:rPr>
        <w:t xml:space="preserve"> för utdelning som infaller </w:t>
      </w:r>
      <w:r w:rsidR="004258D1" w:rsidRPr="00F26C43">
        <w:rPr>
          <w:rFonts w:ascii="Arial" w:hAnsi="Arial" w:cs="Arial"/>
          <w:sz w:val="20"/>
          <w:szCs w:val="20"/>
          <w:lang w:val="sv-SE"/>
        </w:rPr>
        <w:t>närmast</w:t>
      </w:r>
      <w:r w:rsidRPr="00F26C43">
        <w:rPr>
          <w:rFonts w:ascii="Arial" w:hAnsi="Arial" w:cs="Arial"/>
          <w:sz w:val="20"/>
          <w:szCs w:val="20"/>
          <w:lang w:val="sv-SE"/>
        </w:rPr>
        <w:t xml:space="preserve"> efter det att </w:t>
      </w:r>
      <w:r w:rsidR="004258D1">
        <w:rPr>
          <w:rFonts w:ascii="Arial" w:hAnsi="Arial" w:cs="Arial"/>
          <w:sz w:val="20"/>
          <w:szCs w:val="20"/>
          <w:lang w:val="sv-SE"/>
        </w:rPr>
        <w:t>de nya aktierna</w:t>
      </w:r>
      <w:r w:rsidRPr="00F26C43">
        <w:rPr>
          <w:rFonts w:ascii="Arial" w:hAnsi="Arial" w:cs="Arial"/>
          <w:sz w:val="20"/>
          <w:szCs w:val="20"/>
          <w:lang w:val="sv-SE"/>
        </w:rPr>
        <w:t xml:space="preserve"> har registrerats </w:t>
      </w:r>
      <w:r w:rsidR="0023431A">
        <w:rPr>
          <w:rFonts w:ascii="Arial" w:hAnsi="Arial" w:cs="Arial"/>
          <w:sz w:val="20"/>
          <w:szCs w:val="20"/>
          <w:lang w:val="sv-SE"/>
        </w:rPr>
        <w:t>hos</w:t>
      </w:r>
      <w:r w:rsidRPr="00F26C43">
        <w:rPr>
          <w:rFonts w:ascii="Arial" w:hAnsi="Arial" w:cs="Arial"/>
          <w:sz w:val="20"/>
          <w:szCs w:val="20"/>
          <w:lang w:val="sv-SE"/>
        </w:rPr>
        <w:t xml:space="preserve"> Bolagsverket och </w:t>
      </w:r>
      <w:r w:rsidR="004258D1">
        <w:rPr>
          <w:rFonts w:ascii="Arial" w:hAnsi="Arial" w:cs="Arial"/>
          <w:sz w:val="20"/>
          <w:szCs w:val="20"/>
          <w:lang w:val="sv-SE"/>
        </w:rPr>
        <w:t xml:space="preserve">förts in i den av </w:t>
      </w:r>
      <w:r w:rsidRPr="00F26C43">
        <w:rPr>
          <w:rFonts w:ascii="Arial" w:hAnsi="Arial" w:cs="Arial"/>
          <w:sz w:val="20"/>
          <w:szCs w:val="20"/>
          <w:lang w:val="sv-SE"/>
        </w:rPr>
        <w:t>Euroclear Sweden AB</w:t>
      </w:r>
      <w:r w:rsidR="004258D1">
        <w:rPr>
          <w:rFonts w:ascii="Arial" w:hAnsi="Arial" w:cs="Arial"/>
          <w:sz w:val="20"/>
          <w:szCs w:val="20"/>
          <w:lang w:val="sv-SE"/>
        </w:rPr>
        <w:t xml:space="preserve"> förda aktieboken</w:t>
      </w:r>
      <w:r w:rsidRPr="00F26C43">
        <w:rPr>
          <w:rFonts w:ascii="Arial" w:hAnsi="Arial" w:cs="Arial"/>
          <w:sz w:val="20"/>
          <w:szCs w:val="20"/>
          <w:lang w:val="sv-SE"/>
        </w:rPr>
        <w:t>.</w:t>
      </w:r>
    </w:p>
    <w:p w14:paraId="3EFF3EC5" w14:textId="4F872638" w:rsidR="00F26C43" w:rsidRDefault="00F26C43" w:rsidP="00F26C43">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F26C43">
        <w:rPr>
          <w:rFonts w:ascii="Arial" w:hAnsi="Arial" w:cs="Arial"/>
          <w:sz w:val="20"/>
          <w:szCs w:val="20"/>
          <w:lang w:val="sv-SE"/>
        </w:rPr>
        <w:t>Teckningsoptionerna omfattas av sedvanliga villkor</w:t>
      </w:r>
      <w:r w:rsidR="004258D1">
        <w:rPr>
          <w:rFonts w:ascii="Arial" w:hAnsi="Arial" w:cs="Arial"/>
          <w:sz w:val="20"/>
          <w:szCs w:val="20"/>
          <w:lang w:val="sv-SE"/>
        </w:rPr>
        <w:t xml:space="preserve"> som</w:t>
      </w:r>
      <w:r w:rsidRPr="00F26C43">
        <w:rPr>
          <w:rFonts w:ascii="Arial" w:hAnsi="Arial" w:cs="Arial"/>
          <w:sz w:val="20"/>
          <w:szCs w:val="20"/>
          <w:lang w:val="sv-SE"/>
        </w:rPr>
        <w:t xml:space="preserve"> </w:t>
      </w:r>
      <w:r w:rsidR="004258D1" w:rsidRPr="004258D1">
        <w:rPr>
          <w:rFonts w:ascii="Arial" w:hAnsi="Arial" w:cs="Arial"/>
          <w:sz w:val="20"/>
          <w:szCs w:val="20"/>
          <w:lang w:val="sv-SE"/>
        </w:rPr>
        <w:t>framgår av ”</w:t>
      </w:r>
      <w:r w:rsidR="004258D1" w:rsidRPr="004258D1">
        <w:rPr>
          <w:rFonts w:ascii="Arial" w:hAnsi="Arial" w:cs="Arial"/>
          <w:i/>
          <w:iCs/>
          <w:sz w:val="20"/>
          <w:szCs w:val="20"/>
          <w:lang w:val="sv-SE"/>
        </w:rPr>
        <w:t xml:space="preserve">Villkor för teckningsoptioner </w:t>
      </w:r>
      <w:r w:rsidR="00635704">
        <w:rPr>
          <w:rFonts w:ascii="Arial" w:hAnsi="Arial" w:cs="Arial"/>
          <w:i/>
          <w:iCs/>
          <w:sz w:val="20"/>
          <w:szCs w:val="20"/>
          <w:lang w:val="sv-SE"/>
        </w:rPr>
        <w:t>2023/2026A</w:t>
      </w:r>
      <w:r w:rsidR="004258D1" w:rsidRPr="004258D1">
        <w:rPr>
          <w:rFonts w:ascii="Arial" w:hAnsi="Arial" w:cs="Arial"/>
          <w:i/>
          <w:iCs/>
          <w:sz w:val="20"/>
          <w:szCs w:val="20"/>
          <w:lang w:val="sv-SE"/>
        </w:rPr>
        <w:t xml:space="preserve"> avseende nyteckning av aktier i Fantasma Games AB (publ)</w:t>
      </w:r>
      <w:r w:rsidR="004258D1" w:rsidRPr="004258D1">
        <w:rPr>
          <w:rFonts w:ascii="Arial" w:hAnsi="Arial" w:cs="Arial"/>
          <w:sz w:val="20"/>
          <w:szCs w:val="20"/>
          <w:lang w:val="sv-SE"/>
        </w:rPr>
        <w:t xml:space="preserve">”. Teckningskursen liksom antalet aktier som </w:t>
      </w:r>
      <w:r w:rsidR="004258D1">
        <w:rPr>
          <w:rFonts w:ascii="Arial" w:hAnsi="Arial" w:cs="Arial"/>
          <w:sz w:val="20"/>
          <w:szCs w:val="20"/>
          <w:lang w:val="sv-SE"/>
        </w:rPr>
        <w:t>t</w:t>
      </w:r>
      <w:r w:rsidR="004258D1" w:rsidRPr="004258D1">
        <w:rPr>
          <w:rFonts w:ascii="Arial" w:hAnsi="Arial" w:cs="Arial"/>
          <w:sz w:val="20"/>
          <w:szCs w:val="20"/>
          <w:lang w:val="sv-SE"/>
        </w:rPr>
        <w:t>eckningsoption berättigar till teckning</w:t>
      </w:r>
      <w:r w:rsidR="005F0746">
        <w:rPr>
          <w:rFonts w:ascii="Arial" w:hAnsi="Arial" w:cs="Arial"/>
          <w:sz w:val="20"/>
          <w:szCs w:val="20"/>
          <w:lang w:val="sv-SE"/>
        </w:rPr>
        <w:t xml:space="preserve"> av</w:t>
      </w:r>
      <w:r w:rsidR="004258D1" w:rsidRPr="004258D1">
        <w:rPr>
          <w:rFonts w:ascii="Arial" w:hAnsi="Arial" w:cs="Arial"/>
          <w:sz w:val="20"/>
          <w:szCs w:val="20"/>
          <w:lang w:val="sv-SE"/>
        </w:rPr>
        <w:t xml:space="preserve"> kan komma att omräknas i enlighet med de fullständiga villkoren</w:t>
      </w:r>
      <w:r w:rsidRPr="00F26C43">
        <w:rPr>
          <w:rFonts w:ascii="Arial" w:hAnsi="Arial" w:cs="Arial"/>
          <w:sz w:val="20"/>
          <w:szCs w:val="20"/>
          <w:lang w:val="sv-SE"/>
        </w:rPr>
        <w:t>.</w:t>
      </w:r>
    </w:p>
    <w:p w14:paraId="1D9FE06A" w14:textId="5D2D2E9C" w:rsidR="00424F74" w:rsidRPr="00F26C43" w:rsidRDefault="00424F74" w:rsidP="00343271">
      <w:pPr>
        <w:pStyle w:val="Liststycke"/>
        <w:numPr>
          <w:ilvl w:val="0"/>
          <w:numId w:val="15"/>
        </w:numPr>
        <w:spacing w:before="120" w:after="240" w:line="240" w:lineRule="auto"/>
        <w:ind w:left="714" w:hanging="357"/>
        <w:contextualSpacing w:val="0"/>
        <w:jc w:val="both"/>
        <w:rPr>
          <w:rFonts w:ascii="Arial" w:hAnsi="Arial" w:cs="Arial"/>
          <w:sz w:val="20"/>
          <w:szCs w:val="20"/>
          <w:lang w:val="sv-SE"/>
        </w:rPr>
      </w:pPr>
      <w:r w:rsidRPr="00424F74">
        <w:rPr>
          <w:rFonts w:ascii="Arial" w:hAnsi="Arial" w:cs="Arial"/>
          <w:sz w:val="20"/>
          <w:szCs w:val="20"/>
          <w:lang w:val="sv-SE"/>
        </w:rPr>
        <w:t xml:space="preserve">Teckningsoptioner som innehas av Dotterbolaget och som inte överlåtits enligt punkt </w:t>
      </w:r>
      <w:r w:rsidR="0045094C">
        <w:rPr>
          <w:rFonts w:ascii="Arial" w:hAnsi="Arial" w:cs="Arial"/>
          <w:sz w:val="20"/>
          <w:szCs w:val="20"/>
          <w:lang w:val="sv-SE"/>
        </w:rPr>
        <w:fldChar w:fldCharType="begin"/>
      </w:r>
      <w:r w:rsidR="0045094C">
        <w:rPr>
          <w:rFonts w:ascii="Arial" w:hAnsi="Arial" w:cs="Arial"/>
          <w:sz w:val="20"/>
          <w:szCs w:val="20"/>
          <w:lang w:val="sv-SE"/>
        </w:rPr>
        <w:instrText xml:space="preserve"> REF _Ref113956953 \r \h </w:instrText>
      </w:r>
      <w:r w:rsidR="0045094C">
        <w:rPr>
          <w:rFonts w:ascii="Arial" w:hAnsi="Arial" w:cs="Arial"/>
          <w:sz w:val="20"/>
          <w:szCs w:val="20"/>
          <w:lang w:val="sv-SE"/>
        </w:rPr>
      </w:r>
      <w:r w:rsidR="0045094C">
        <w:rPr>
          <w:rFonts w:ascii="Arial" w:hAnsi="Arial" w:cs="Arial"/>
          <w:sz w:val="20"/>
          <w:szCs w:val="20"/>
          <w:lang w:val="sv-SE"/>
        </w:rPr>
        <w:fldChar w:fldCharType="separate"/>
      </w:r>
      <w:r w:rsidR="00DD49C2">
        <w:rPr>
          <w:rFonts w:ascii="Arial" w:hAnsi="Arial" w:cs="Arial"/>
          <w:sz w:val="20"/>
          <w:szCs w:val="20"/>
          <w:lang w:val="sv-SE"/>
        </w:rPr>
        <w:t>C)</w:t>
      </w:r>
      <w:r w:rsidR="0045094C">
        <w:rPr>
          <w:rFonts w:ascii="Arial" w:hAnsi="Arial" w:cs="Arial"/>
          <w:sz w:val="20"/>
          <w:szCs w:val="20"/>
          <w:lang w:val="sv-SE"/>
        </w:rPr>
        <w:fldChar w:fldCharType="end"/>
      </w:r>
      <w:r w:rsidR="004B54C0">
        <w:rPr>
          <w:rFonts w:ascii="Arial" w:hAnsi="Arial" w:cs="Arial"/>
          <w:sz w:val="20"/>
          <w:szCs w:val="20"/>
          <w:lang w:val="sv-SE"/>
        </w:rPr>
        <w:t xml:space="preserve"> nedan</w:t>
      </w:r>
      <w:r w:rsidRPr="00424F74">
        <w:rPr>
          <w:rFonts w:ascii="Arial" w:hAnsi="Arial" w:cs="Arial"/>
          <w:sz w:val="20"/>
          <w:szCs w:val="20"/>
          <w:lang w:val="sv-SE"/>
        </w:rPr>
        <w:t xml:space="preserve">, får makuleras av Bolaget efter beslut av styrelsen </w:t>
      </w:r>
      <w:r w:rsidR="004B54C0">
        <w:rPr>
          <w:rFonts w:ascii="Arial" w:hAnsi="Arial" w:cs="Arial"/>
          <w:sz w:val="20"/>
          <w:szCs w:val="20"/>
          <w:lang w:val="sv-SE"/>
        </w:rPr>
        <w:t>i</w:t>
      </w:r>
      <w:r w:rsidRPr="00424F74">
        <w:rPr>
          <w:rFonts w:ascii="Arial" w:hAnsi="Arial" w:cs="Arial"/>
          <w:sz w:val="20"/>
          <w:szCs w:val="20"/>
          <w:lang w:val="sv-SE"/>
        </w:rPr>
        <w:t xml:space="preserve"> Bolaget. Makulering ska anmälas till Bolagsverket för registrering.</w:t>
      </w:r>
    </w:p>
    <w:p w14:paraId="2B3F413B" w14:textId="41839399" w:rsidR="00A069D7" w:rsidRPr="00B45F40" w:rsidRDefault="00B45F40" w:rsidP="00B45F40">
      <w:pPr>
        <w:pStyle w:val="Liststycke"/>
        <w:numPr>
          <w:ilvl w:val="0"/>
          <w:numId w:val="16"/>
        </w:numPr>
        <w:spacing w:after="120" w:line="240" w:lineRule="auto"/>
        <w:ind w:left="426" w:hanging="426"/>
        <w:jc w:val="both"/>
        <w:rPr>
          <w:rFonts w:ascii="Arial" w:hAnsi="Arial" w:cs="Arial"/>
          <w:i/>
          <w:iCs/>
          <w:sz w:val="20"/>
          <w:szCs w:val="20"/>
          <w:lang w:val="sv-SE"/>
        </w:rPr>
      </w:pPr>
      <w:bookmarkStart w:id="1" w:name="_Ref113956953"/>
      <w:r w:rsidRPr="00B45F40">
        <w:rPr>
          <w:rFonts w:ascii="Arial" w:hAnsi="Arial" w:cs="Arial"/>
          <w:i/>
          <w:iCs/>
          <w:sz w:val="20"/>
          <w:szCs w:val="20"/>
          <w:lang w:val="sv-SE"/>
        </w:rPr>
        <w:t>Förslag till beslut om godkännande av vidareöverlåtelse av teckningsoptioner</w:t>
      </w:r>
      <w:bookmarkEnd w:id="1"/>
    </w:p>
    <w:p w14:paraId="412BBF06" w14:textId="2B8124AA" w:rsidR="00A069D7" w:rsidRPr="00A069D7" w:rsidRDefault="00C61A48" w:rsidP="00A069D7">
      <w:pPr>
        <w:spacing w:before="120" w:after="120" w:line="240" w:lineRule="auto"/>
        <w:jc w:val="both"/>
        <w:rPr>
          <w:sz w:val="20"/>
          <w:szCs w:val="20"/>
          <w:lang w:val="sv-SE"/>
        </w:rPr>
      </w:pPr>
      <w:r w:rsidRPr="00C61A48">
        <w:rPr>
          <w:sz w:val="20"/>
          <w:szCs w:val="20"/>
          <w:lang w:val="sv-SE"/>
        </w:rPr>
        <w:t xml:space="preserve">Styrelsen föreslår att bolagsstämman beslutar om att godkänna att Dotterbolaget får överlåta högst </w:t>
      </w:r>
      <w:r w:rsidR="00635704">
        <w:rPr>
          <w:sz w:val="20"/>
          <w:szCs w:val="20"/>
          <w:lang w:val="sv-SE"/>
        </w:rPr>
        <w:t>62</w:t>
      </w:r>
      <w:r w:rsidR="00CD27BD">
        <w:rPr>
          <w:sz w:val="20"/>
          <w:szCs w:val="20"/>
          <w:lang w:val="sv-SE"/>
        </w:rPr>
        <w:t> </w:t>
      </w:r>
      <w:r w:rsidR="00635704">
        <w:rPr>
          <w:sz w:val="20"/>
          <w:szCs w:val="20"/>
          <w:lang w:val="sv-SE"/>
        </w:rPr>
        <w:t>5</w:t>
      </w:r>
      <w:r w:rsidR="00CD27BD" w:rsidRPr="00CD27BD">
        <w:rPr>
          <w:sz w:val="20"/>
          <w:szCs w:val="20"/>
          <w:lang w:val="sv-SE"/>
        </w:rPr>
        <w:t>00</w:t>
      </w:r>
      <w:r w:rsidRPr="00C61A48">
        <w:rPr>
          <w:sz w:val="20"/>
          <w:szCs w:val="20"/>
          <w:lang w:val="sv-SE"/>
        </w:rPr>
        <w:t xml:space="preserve"> teckningsoptioner i </w:t>
      </w:r>
      <w:r>
        <w:rPr>
          <w:sz w:val="20"/>
          <w:szCs w:val="20"/>
          <w:lang w:val="sv-SE"/>
        </w:rPr>
        <w:t>B</w:t>
      </w:r>
      <w:r w:rsidRPr="00C61A48">
        <w:rPr>
          <w:sz w:val="20"/>
          <w:szCs w:val="20"/>
          <w:lang w:val="sv-SE"/>
        </w:rPr>
        <w:t xml:space="preserve">olaget </w:t>
      </w:r>
      <w:r w:rsidR="00A069D7" w:rsidRPr="00A069D7">
        <w:rPr>
          <w:sz w:val="20"/>
          <w:szCs w:val="20"/>
          <w:lang w:val="sv-SE"/>
        </w:rPr>
        <w:t xml:space="preserve">till </w:t>
      </w:r>
      <w:r w:rsidR="00415004">
        <w:rPr>
          <w:sz w:val="20"/>
          <w:szCs w:val="20"/>
          <w:lang w:val="sv-SE"/>
        </w:rPr>
        <w:t xml:space="preserve">såväl </w:t>
      </w:r>
      <w:r w:rsidR="00A069D7" w:rsidRPr="00A069D7">
        <w:rPr>
          <w:sz w:val="20"/>
          <w:szCs w:val="20"/>
          <w:lang w:val="sv-SE"/>
        </w:rPr>
        <w:t xml:space="preserve">befintliga </w:t>
      </w:r>
      <w:r w:rsidR="00415004">
        <w:rPr>
          <w:sz w:val="20"/>
          <w:szCs w:val="20"/>
          <w:lang w:val="sv-SE"/>
        </w:rPr>
        <w:t>som</w:t>
      </w:r>
      <w:r w:rsidR="00A069D7" w:rsidRPr="00A069D7">
        <w:rPr>
          <w:sz w:val="20"/>
          <w:szCs w:val="20"/>
          <w:lang w:val="sv-SE"/>
        </w:rPr>
        <w:t xml:space="preserve"> framtida ledande befattningshavare</w:t>
      </w:r>
      <w:r w:rsidR="00175227">
        <w:rPr>
          <w:sz w:val="20"/>
          <w:szCs w:val="20"/>
          <w:lang w:val="sv-SE"/>
        </w:rPr>
        <w:t xml:space="preserve"> och</w:t>
      </w:r>
      <w:r w:rsidR="00A069D7" w:rsidRPr="00A069D7">
        <w:rPr>
          <w:sz w:val="20"/>
          <w:szCs w:val="20"/>
          <w:lang w:val="sv-SE"/>
        </w:rPr>
        <w:t xml:space="preserve"> nyckelpersoner i Bolaget</w:t>
      </w:r>
      <w:r w:rsidR="00B07FD6">
        <w:rPr>
          <w:sz w:val="20"/>
          <w:szCs w:val="20"/>
          <w:lang w:val="sv-SE"/>
        </w:rPr>
        <w:t xml:space="preserve"> </w:t>
      </w:r>
      <w:r w:rsidR="00762874">
        <w:rPr>
          <w:sz w:val="20"/>
          <w:szCs w:val="20"/>
          <w:lang w:val="sv-SE"/>
        </w:rPr>
        <w:t xml:space="preserve">samt </w:t>
      </w:r>
      <w:r w:rsidR="00B07FD6" w:rsidRPr="00B07FD6">
        <w:rPr>
          <w:sz w:val="20"/>
          <w:szCs w:val="20"/>
          <w:lang w:val="sv-SE"/>
        </w:rPr>
        <w:t>eventuella dotterbolag som kan komma att ingå i Bolagets koncern från tid till annan</w:t>
      </w:r>
      <w:r w:rsidR="00A069D7" w:rsidRPr="00A069D7">
        <w:rPr>
          <w:sz w:val="20"/>
          <w:szCs w:val="20"/>
          <w:lang w:val="sv-SE"/>
        </w:rPr>
        <w:t xml:space="preserve"> (”</w:t>
      </w:r>
      <w:r w:rsidR="00A069D7" w:rsidRPr="00A069D7">
        <w:rPr>
          <w:b/>
          <w:bCs/>
          <w:sz w:val="20"/>
          <w:szCs w:val="20"/>
          <w:lang w:val="sv-SE"/>
        </w:rPr>
        <w:t>Deltagarna</w:t>
      </w:r>
      <w:r w:rsidR="00A069D7" w:rsidRPr="00A069D7">
        <w:rPr>
          <w:sz w:val="20"/>
          <w:szCs w:val="20"/>
          <w:lang w:val="sv-SE"/>
        </w:rPr>
        <w:t xml:space="preserve">”) enligt </w:t>
      </w:r>
      <w:r w:rsidR="005B47E9">
        <w:rPr>
          <w:sz w:val="20"/>
          <w:szCs w:val="20"/>
          <w:lang w:val="sv-SE"/>
        </w:rPr>
        <w:t>nedan</w:t>
      </w:r>
      <w:r w:rsidR="00FC6170">
        <w:rPr>
          <w:sz w:val="20"/>
          <w:szCs w:val="20"/>
          <w:lang w:val="sv-SE"/>
        </w:rPr>
        <w:t>,</w:t>
      </w:r>
      <w:r w:rsidR="005B47E9">
        <w:rPr>
          <w:sz w:val="20"/>
          <w:szCs w:val="20"/>
          <w:lang w:val="sv-SE"/>
        </w:rPr>
        <w:t xml:space="preserve"> och utan ersättning </w:t>
      </w:r>
      <w:r w:rsidR="005B47E9" w:rsidRPr="005B47E9">
        <w:rPr>
          <w:sz w:val="20"/>
          <w:szCs w:val="20"/>
          <w:lang w:val="sv-SE"/>
        </w:rPr>
        <w:t xml:space="preserve">i samband med att teckningsoptionerna utnyttjas i enlighet med villkoren under </w:t>
      </w:r>
      <w:r w:rsidR="005B47E9">
        <w:rPr>
          <w:sz w:val="20"/>
          <w:szCs w:val="20"/>
          <w:lang w:val="sv-SE"/>
        </w:rPr>
        <w:t>punkt</w:t>
      </w:r>
      <w:r w:rsidR="005B47E9" w:rsidRPr="005B47E9">
        <w:rPr>
          <w:sz w:val="20"/>
          <w:szCs w:val="20"/>
          <w:lang w:val="sv-SE"/>
        </w:rPr>
        <w:t xml:space="preserve"> </w:t>
      </w:r>
      <w:r w:rsidR="0045094C">
        <w:rPr>
          <w:sz w:val="20"/>
          <w:szCs w:val="20"/>
          <w:lang w:val="sv-SE"/>
        </w:rPr>
        <w:fldChar w:fldCharType="begin"/>
      </w:r>
      <w:r w:rsidR="0045094C">
        <w:rPr>
          <w:sz w:val="20"/>
          <w:szCs w:val="20"/>
          <w:lang w:val="sv-SE"/>
        </w:rPr>
        <w:instrText xml:space="preserve"> REF _Ref113962073 \r \h </w:instrText>
      </w:r>
      <w:r w:rsidR="0045094C">
        <w:rPr>
          <w:sz w:val="20"/>
          <w:szCs w:val="20"/>
          <w:lang w:val="sv-SE"/>
        </w:rPr>
      </w:r>
      <w:r w:rsidR="0045094C">
        <w:rPr>
          <w:sz w:val="20"/>
          <w:szCs w:val="20"/>
          <w:lang w:val="sv-SE"/>
        </w:rPr>
        <w:fldChar w:fldCharType="separate"/>
      </w:r>
      <w:r w:rsidR="00DD49C2">
        <w:rPr>
          <w:sz w:val="20"/>
          <w:szCs w:val="20"/>
          <w:lang w:val="sv-SE"/>
        </w:rPr>
        <w:t>B)</w:t>
      </w:r>
      <w:r w:rsidR="0045094C">
        <w:rPr>
          <w:sz w:val="20"/>
          <w:szCs w:val="20"/>
          <w:lang w:val="sv-SE"/>
        </w:rPr>
        <w:fldChar w:fldCharType="end"/>
      </w:r>
      <w:r w:rsidR="005B47E9" w:rsidRPr="005B47E9">
        <w:rPr>
          <w:sz w:val="20"/>
          <w:szCs w:val="20"/>
          <w:lang w:val="sv-SE"/>
        </w:rPr>
        <w:t xml:space="preserve"> ovan eller annars disponerar över teckningsoptionerna för att säkerställa Bolagets åtaganden och kostnader relaterade till Incitamentsprogram </w:t>
      </w:r>
      <w:r w:rsidR="00635704">
        <w:rPr>
          <w:sz w:val="20"/>
          <w:szCs w:val="20"/>
          <w:lang w:val="sv-SE"/>
        </w:rPr>
        <w:t>2023/2026A</w:t>
      </w:r>
      <w:r w:rsidR="005B47E9">
        <w:rPr>
          <w:sz w:val="20"/>
          <w:szCs w:val="20"/>
          <w:lang w:val="sv-SE"/>
        </w:rPr>
        <w:t>.</w:t>
      </w:r>
      <w:r w:rsidR="000400FF">
        <w:rPr>
          <w:sz w:val="20"/>
          <w:szCs w:val="20"/>
          <w:lang w:val="sv-SE"/>
        </w:rPr>
        <w:t xml:space="preserve"> </w:t>
      </w:r>
    </w:p>
    <w:tbl>
      <w:tblPr>
        <w:tblStyle w:val="Tabellrutnt"/>
        <w:tblW w:w="0" w:type="auto"/>
        <w:tblInd w:w="-5" w:type="dxa"/>
        <w:tblLook w:val="04A0" w:firstRow="1" w:lastRow="0" w:firstColumn="1" w:lastColumn="0" w:noHBand="0" w:noVBand="1"/>
      </w:tblPr>
      <w:tblGrid>
        <w:gridCol w:w="4253"/>
        <w:gridCol w:w="4814"/>
      </w:tblGrid>
      <w:tr w:rsidR="00A069D7" w14:paraId="5808CD23" w14:textId="77777777" w:rsidTr="00C61A48">
        <w:tc>
          <w:tcPr>
            <w:tcW w:w="4253" w:type="dxa"/>
          </w:tcPr>
          <w:p w14:paraId="464C1515" w14:textId="77777777" w:rsidR="00A069D7" w:rsidRPr="007C598A" w:rsidRDefault="00A069D7" w:rsidP="00207FC1">
            <w:pPr>
              <w:spacing w:before="60" w:after="60" w:line="240" w:lineRule="auto"/>
              <w:jc w:val="both"/>
              <w:rPr>
                <w:rFonts w:ascii="Arial" w:hAnsi="Arial" w:cs="Arial"/>
                <w:b/>
                <w:bCs/>
                <w:sz w:val="20"/>
                <w:szCs w:val="20"/>
                <w:lang w:val="sv-SE"/>
              </w:rPr>
            </w:pPr>
            <w:r w:rsidRPr="007C598A">
              <w:rPr>
                <w:rFonts w:ascii="Arial" w:hAnsi="Arial" w:cs="Arial"/>
                <w:b/>
                <w:bCs/>
                <w:sz w:val="20"/>
                <w:szCs w:val="20"/>
                <w:lang w:val="sv-SE"/>
              </w:rPr>
              <w:t xml:space="preserve">Deltagarna </w:t>
            </w:r>
          </w:p>
        </w:tc>
        <w:tc>
          <w:tcPr>
            <w:tcW w:w="4814" w:type="dxa"/>
          </w:tcPr>
          <w:p w14:paraId="6FD1A08A" w14:textId="106AD283" w:rsidR="00A069D7" w:rsidRPr="007C598A" w:rsidRDefault="00A069D7" w:rsidP="00207FC1">
            <w:pPr>
              <w:spacing w:before="60" w:after="60" w:line="240" w:lineRule="auto"/>
              <w:jc w:val="both"/>
              <w:rPr>
                <w:rFonts w:ascii="Arial" w:hAnsi="Arial" w:cs="Arial"/>
                <w:b/>
                <w:bCs/>
                <w:sz w:val="20"/>
                <w:szCs w:val="20"/>
                <w:lang w:val="sv-SE"/>
              </w:rPr>
            </w:pPr>
            <w:r w:rsidRPr="007C598A">
              <w:rPr>
                <w:rFonts w:ascii="Arial" w:hAnsi="Arial" w:cs="Arial"/>
                <w:b/>
                <w:bCs/>
                <w:sz w:val="20"/>
                <w:szCs w:val="20"/>
                <w:lang w:val="sv-SE"/>
              </w:rPr>
              <w:t>Antal teckningsoptioner</w:t>
            </w:r>
            <w:r w:rsidR="007C598A" w:rsidRPr="007C598A">
              <w:rPr>
                <w:rFonts w:ascii="Arial" w:hAnsi="Arial" w:cs="Arial"/>
                <w:b/>
                <w:bCs/>
                <w:sz w:val="20"/>
                <w:szCs w:val="20"/>
                <w:lang w:val="sv-SE"/>
              </w:rPr>
              <w:t xml:space="preserve"> av serie </w:t>
            </w:r>
            <w:r w:rsidR="00635704">
              <w:rPr>
                <w:rFonts w:ascii="Arial" w:hAnsi="Arial" w:cs="Arial"/>
                <w:b/>
                <w:bCs/>
                <w:sz w:val="20"/>
                <w:szCs w:val="20"/>
                <w:lang w:val="sv-SE"/>
              </w:rPr>
              <w:t>2023/2026A</w:t>
            </w:r>
          </w:p>
        </w:tc>
      </w:tr>
      <w:tr w:rsidR="000A1050" w14:paraId="1C73D930" w14:textId="77777777" w:rsidTr="00C61A48">
        <w:tc>
          <w:tcPr>
            <w:tcW w:w="4253" w:type="dxa"/>
          </w:tcPr>
          <w:p w14:paraId="43FDC493" w14:textId="1A2AFE5F" w:rsidR="000A1050" w:rsidRPr="007C598A" w:rsidRDefault="000A1050" w:rsidP="00207FC1">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Bolagets verkställande direktör </w:t>
            </w:r>
          </w:p>
        </w:tc>
        <w:tc>
          <w:tcPr>
            <w:tcW w:w="4814" w:type="dxa"/>
          </w:tcPr>
          <w:p w14:paraId="796B1790" w14:textId="12030DFB" w:rsidR="000A1050" w:rsidRPr="007C598A" w:rsidRDefault="000A1050" w:rsidP="00207FC1">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Högst </w:t>
            </w:r>
            <w:r w:rsidR="00175227">
              <w:rPr>
                <w:rFonts w:ascii="Arial" w:hAnsi="Arial" w:cs="Arial"/>
                <w:sz w:val="20"/>
                <w:szCs w:val="20"/>
                <w:lang w:val="sv-SE"/>
              </w:rPr>
              <w:t>7</w:t>
            </w:r>
            <w:r w:rsidR="001C0730" w:rsidRPr="007C598A">
              <w:rPr>
                <w:rFonts w:ascii="Arial" w:hAnsi="Arial" w:cs="Arial"/>
                <w:sz w:val="20"/>
                <w:szCs w:val="20"/>
                <w:lang w:val="sv-SE"/>
              </w:rPr>
              <w:t xml:space="preserve"> </w:t>
            </w:r>
            <w:r w:rsidR="00175227">
              <w:rPr>
                <w:rFonts w:ascii="Arial" w:hAnsi="Arial" w:cs="Arial"/>
                <w:sz w:val="20"/>
                <w:szCs w:val="20"/>
                <w:lang w:val="sv-SE"/>
              </w:rPr>
              <w:t>5</w:t>
            </w:r>
            <w:r w:rsidR="001C0730" w:rsidRPr="007C598A">
              <w:rPr>
                <w:rFonts w:ascii="Arial" w:hAnsi="Arial" w:cs="Arial"/>
                <w:sz w:val="20"/>
                <w:szCs w:val="20"/>
                <w:lang w:val="sv-SE"/>
              </w:rPr>
              <w:t>00</w:t>
            </w:r>
          </w:p>
        </w:tc>
      </w:tr>
      <w:tr w:rsidR="00A069D7" w14:paraId="3E1D4F14" w14:textId="77777777" w:rsidTr="00C61A48">
        <w:tc>
          <w:tcPr>
            <w:tcW w:w="4253" w:type="dxa"/>
          </w:tcPr>
          <w:p w14:paraId="29883736" w14:textId="63AA82C7" w:rsidR="00A069D7" w:rsidRPr="007C598A" w:rsidRDefault="000A1050" w:rsidP="00207FC1">
            <w:pPr>
              <w:spacing w:before="60" w:after="60" w:line="240" w:lineRule="auto"/>
              <w:jc w:val="both"/>
              <w:rPr>
                <w:rFonts w:ascii="Arial" w:hAnsi="Arial" w:cs="Arial"/>
                <w:sz w:val="20"/>
                <w:szCs w:val="20"/>
                <w:lang w:val="sv-SE"/>
              </w:rPr>
            </w:pPr>
            <w:r w:rsidRPr="007C598A">
              <w:rPr>
                <w:rFonts w:ascii="Arial" w:hAnsi="Arial" w:cs="Arial"/>
                <w:sz w:val="20"/>
                <w:szCs w:val="20"/>
                <w:lang w:val="sv-SE"/>
              </w:rPr>
              <w:lastRenderedPageBreak/>
              <w:t>Övriga l</w:t>
            </w:r>
            <w:r w:rsidR="00A069D7" w:rsidRPr="007C598A">
              <w:rPr>
                <w:rFonts w:ascii="Arial" w:hAnsi="Arial" w:cs="Arial"/>
                <w:sz w:val="20"/>
                <w:szCs w:val="20"/>
                <w:lang w:val="sv-SE"/>
              </w:rPr>
              <w:t xml:space="preserve">edande befattningshavare bestående av upp till </w:t>
            </w:r>
            <w:r w:rsidR="002D6050" w:rsidRPr="007C598A">
              <w:rPr>
                <w:rFonts w:ascii="Arial" w:hAnsi="Arial" w:cs="Arial"/>
                <w:sz w:val="20"/>
                <w:szCs w:val="20"/>
                <w:lang w:val="sv-SE"/>
              </w:rPr>
              <w:t>3</w:t>
            </w:r>
            <w:r w:rsidR="00A069D7" w:rsidRPr="007C598A">
              <w:rPr>
                <w:rFonts w:ascii="Arial" w:hAnsi="Arial" w:cs="Arial"/>
                <w:sz w:val="20"/>
                <w:szCs w:val="20"/>
                <w:lang w:val="sv-SE"/>
              </w:rPr>
              <w:t xml:space="preserve"> personer </w:t>
            </w:r>
          </w:p>
        </w:tc>
        <w:tc>
          <w:tcPr>
            <w:tcW w:w="4814" w:type="dxa"/>
          </w:tcPr>
          <w:p w14:paraId="69BACB7C" w14:textId="25B15389" w:rsidR="00A069D7" w:rsidRPr="007C598A" w:rsidRDefault="002D6050" w:rsidP="00207FC1">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Högst </w:t>
            </w:r>
            <w:r w:rsidR="00175227">
              <w:rPr>
                <w:rFonts w:ascii="Arial" w:hAnsi="Arial" w:cs="Arial"/>
                <w:sz w:val="20"/>
                <w:szCs w:val="20"/>
                <w:lang w:val="sv-SE"/>
              </w:rPr>
              <w:t>20</w:t>
            </w:r>
            <w:r w:rsidRPr="007C598A">
              <w:rPr>
                <w:rFonts w:ascii="Arial" w:hAnsi="Arial" w:cs="Arial"/>
                <w:sz w:val="20"/>
                <w:szCs w:val="20"/>
                <w:lang w:val="sv-SE"/>
              </w:rPr>
              <w:t xml:space="preserve"> 000</w:t>
            </w:r>
          </w:p>
        </w:tc>
      </w:tr>
      <w:tr w:rsidR="00A069D7" w14:paraId="03C042DD" w14:textId="77777777" w:rsidTr="00C61A48">
        <w:tc>
          <w:tcPr>
            <w:tcW w:w="4253" w:type="dxa"/>
          </w:tcPr>
          <w:p w14:paraId="056F95D9" w14:textId="471EFE5C" w:rsidR="00A069D7" w:rsidRPr="007C598A" w:rsidRDefault="00CD27BD" w:rsidP="00207FC1">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Nyckelpersoner </w:t>
            </w:r>
            <w:r w:rsidR="00A069D7" w:rsidRPr="007C598A">
              <w:rPr>
                <w:rFonts w:ascii="Arial" w:hAnsi="Arial" w:cs="Arial"/>
                <w:sz w:val="20"/>
                <w:szCs w:val="20"/>
                <w:lang w:val="sv-SE"/>
              </w:rPr>
              <w:t xml:space="preserve">bestående av upp till </w:t>
            </w:r>
            <w:r w:rsidR="00175227">
              <w:rPr>
                <w:rFonts w:ascii="Arial" w:hAnsi="Arial" w:cs="Arial"/>
                <w:sz w:val="20"/>
                <w:szCs w:val="20"/>
                <w:lang w:val="sv-SE"/>
              </w:rPr>
              <w:t>7</w:t>
            </w:r>
            <w:r w:rsidR="00207FC1" w:rsidRPr="007C598A">
              <w:rPr>
                <w:rFonts w:ascii="Arial" w:hAnsi="Arial" w:cs="Arial"/>
                <w:sz w:val="20"/>
                <w:szCs w:val="20"/>
                <w:lang w:val="sv-SE"/>
              </w:rPr>
              <w:t xml:space="preserve"> </w:t>
            </w:r>
            <w:r w:rsidR="00A069D7" w:rsidRPr="007C598A">
              <w:rPr>
                <w:rFonts w:ascii="Arial" w:hAnsi="Arial" w:cs="Arial"/>
                <w:sz w:val="20"/>
                <w:szCs w:val="20"/>
                <w:lang w:val="sv-SE"/>
              </w:rPr>
              <w:t>personer</w:t>
            </w:r>
          </w:p>
        </w:tc>
        <w:tc>
          <w:tcPr>
            <w:tcW w:w="4814" w:type="dxa"/>
          </w:tcPr>
          <w:p w14:paraId="24D468AC" w14:textId="2AE57F46" w:rsidR="00A069D7" w:rsidRPr="007C598A" w:rsidRDefault="00A069D7" w:rsidP="00207FC1">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Högst </w:t>
            </w:r>
            <w:r w:rsidR="00175227">
              <w:rPr>
                <w:rFonts w:ascii="Arial" w:hAnsi="Arial" w:cs="Arial"/>
                <w:sz w:val="20"/>
                <w:szCs w:val="20"/>
                <w:lang w:val="sv-SE"/>
              </w:rPr>
              <w:t>35</w:t>
            </w:r>
            <w:r w:rsidR="002D6050" w:rsidRPr="007C598A">
              <w:rPr>
                <w:rFonts w:ascii="Arial" w:hAnsi="Arial" w:cs="Arial"/>
                <w:sz w:val="20"/>
                <w:szCs w:val="20"/>
                <w:lang w:val="sv-SE"/>
              </w:rPr>
              <w:t xml:space="preserve"> 000</w:t>
            </w:r>
          </w:p>
        </w:tc>
      </w:tr>
    </w:tbl>
    <w:p w14:paraId="4C3F9AA4" w14:textId="77777777" w:rsidR="00A069D7" w:rsidRDefault="00A069D7" w:rsidP="00AA699B">
      <w:pPr>
        <w:spacing w:line="240" w:lineRule="auto"/>
        <w:jc w:val="both"/>
        <w:rPr>
          <w:sz w:val="20"/>
          <w:szCs w:val="20"/>
          <w:lang w:val="sv-SE"/>
        </w:rPr>
      </w:pPr>
    </w:p>
    <w:p w14:paraId="70B2FE09" w14:textId="77AA6E54" w:rsidR="008B45B8" w:rsidRDefault="008B45B8" w:rsidP="008B45B8">
      <w:pPr>
        <w:spacing w:after="120" w:line="240" w:lineRule="auto"/>
        <w:jc w:val="both"/>
        <w:rPr>
          <w:sz w:val="20"/>
          <w:szCs w:val="20"/>
          <w:lang w:val="sv-SE"/>
        </w:rPr>
      </w:pPr>
      <w:r w:rsidRPr="008B45B8">
        <w:rPr>
          <w:i/>
          <w:iCs/>
          <w:sz w:val="20"/>
          <w:szCs w:val="20"/>
          <w:lang w:val="sv-SE"/>
        </w:rPr>
        <w:t>Anmälningsperiod och förutsättningar</w:t>
      </w:r>
    </w:p>
    <w:p w14:paraId="798E092F" w14:textId="7BFAB47A" w:rsidR="00BF5C48" w:rsidRDefault="008B45B8" w:rsidP="008B45B8">
      <w:pPr>
        <w:spacing w:after="120" w:line="240" w:lineRule="auto"/>
        <w:jc w:val="both"/>
        <w:rPr>
          <w:sz w:val="20"/>
          <w:szCs w:val="20"/>
          <w:lang w:val="sv-SE"/>
        </w:rPr>
      </w:pPr>
      <w:r w:rsidRPr="008B45B8">
        <w:rPr>
          <w:sz w:val="20"/>
          <w:szCs w:val="20"/>
          <w:lang w:val="sv-SE"/>
        </w:rPr>
        <w:t xml:space="preserve">Anmälan om förvärv av teckningsoptioner ska ske under tiden från och med den </w:t>
      </w:r>
      <w:r w:rsidR="00175227">
        <w:rPr>
          <w:sz w:val="20"/>
          <w:szCs w:val="20"/>
          <w:lang w:val="sv-SE"/>
        </w:rPr>
        <w:t>6</w:t>
      </w:r>
      <w:r w:rsidR="008614B4">
        <w:rPr>
          <w:sz w:val="20"/>
          <w:szCs w:val="20"/>
          <w:lang w:val="sv-SE"/>
        </w:rPr>
        <w:t xml:space="preserve"> </w:t>
      </w:r>
      <w:r w:rsidR="00175227">
        <w:rPr>
          <w:sz w:val="20"/>
          <w:szCs w:val="20"/>
          <w:lang w:val="sv-SE"/>
        </w:rPr>
        <w:t>oktober</w:t>
      </w:r>
      <w:r w:rsidRPr="008B45B8">
        <w:rPr>
          <w:sz w:val="20"/>
          <w:szCs w:val="20"/>
          <w:lang w:val="sv-SE"/>
        </w:rPr>
        <w:t xml:space="preserve"> 202</w:t>
      </w:r>
      <w:r w:rsidR="00175227">
        <w:rPr>
          <w:sz w:val="20"/>
          <w:szCs w:val="20"/>
          <w:lang w:val="sv-SE"/>
        </w:rPr>
        <w:t>3</w:t>
      </w:r>
      <w:r w:rsidRPr="008B45B8">
        <w:rPr>
          <w:sz w:val="20"/>
          <w:szCs w:val="20"/>
          <w:lang w:val="sv-SE"/>
        </w:rPr>
        <w:t xml:space="preserve"> till och med den </w:t>
      </w:r>
      <w:r w:rsidR="00175227">
        <w:rPr>
          <w:sz w:val="20"/>
          <w:szCs w:val="20"/>
          <w:lang w:val="sv-SE"/>
        </w:rPr>
        <w:t>6</w:t>
      </w:r>
      <w:r w:rsidR="008614B4">
        <w:rPr>
          <w:sz w:val="20"/>
          <w:szCs w:val="20"/>
          <w:lang w:val="sv-SE"/>
        </w:rPr>
        <w:t xml:space="preserve"> </w:t>
      </w:r>
      <w:r w:rsidR="00175227">
        <w:rPr>
          <w:sz w:val="20"/>
          <w:szCs w:val="20"/>
          <w:lang w:val="sv-SE"/>
        </w:rPr>
        <w:t>december</w:t>
      </w:r>
      <w:r w:rsidRPr="008B45B8">
        <w:rPr>
          <w:sz w:val="20"/>
          <w:szCs w:val="20"/>
          <w:lang w:val="sv-SE"/>
        </w:rPr>
        <w:t xml:space="preserve"> 202</w:t>
      </w:r>
      <w:r w:rsidR="00175227">
        <w:rPr>
          <w:sz w:val="20"/>
          <w:szCs w:val="20"/>
          <w:lang w:val="sv-SE"/>
        </w:rPr>
        <w:t>3</w:t>
      </w:r>
      <w:r w:rsidR="00732959" w:rsidRPr="00732959">
        <w:t xml:space="preserve"> </w:t>
      </w:r>
      <w:r w:rsidR="00732959" w:rsidRPr="00732959">
        <w:rPr>
          <w:sz w:val="20"/>
          <w:szCs w:val="20"/>
          <w:lang w:val="sv-SE"/>
        </w:rPr>
        <w:t>och får göras antingen av Deltagaren personligen eller genom ett av Deltagaren helägt bolag (kontrollbolag)</w:t>
      </w:r>
      <w:r w:rsidRPr="008B45B8">
        <w:rPr>
          <w:sz w:val="20"/>
          <w:szCs w:val="20"/>
          <w:lang w:val="sv-SE"/>
        </w:rPr>
        <w:t xml:space="preserve">. Styrelsen för Bolaget ska emellertid äga rätt att förlänga tiden för anmälan om förvärv samt att ange en motsvarande anmälningsperiod för nya </w:t>
      </w:r>
      <w:r>
        <w:rPr>
          <w:sz w:val="20"/>
          <w:szCs w:val="20"/>
          <w:lang w:val="sv-SE"/>
        </w:rPr>
        <w:t>Deltagare</w:t>
      </w:r>
      <w:r w:rsidRPr="008B45B8">
        <w:rPr>
          <w:sz w:val="20"/>
          <w:szCs w:val="20"/>
          <w:lang w:val="sv-SE"/>
        </w:rPr>
        <w:t xml:space="preserve"> vars förvärv sker efter den initiala anmälningsperiodens utgång</w:t>
      </w:r>
      <w:r>
        <w:rPr>
          <w:sz w:val="20"/>
          <w:szCs w:val="20"/>
          <w:lang w:val="sv-SE"/>
        </w:rPr>
        <w:t>.</w:t>
      </w:r>
    </w:p>
    <w:p w14:paraId="35D43DE7" w14:textId="3297125D" w:rsidR="00F04EC4" w:rsidRPr="00AA699B" w:rsidRDefault="007C384D" w:rsidP="00AA699B">
      <w:pPr>
        <w:spacing w:after="240" w:line="240" w:lineRule="auto"/>
        <w:jc w:val="both"/>
        <w:rPr>
          <w:sz w:val="20"/>
          <w:szCs w:val="20"/>
          <w:lang w:val="sv-SE"/>
        </w:rPr>
      </w:pPr>
      <w:r>
        <w:rPr>
          <w:sz w:val="20"/>
          <w:szCs w:val="20"/>
          <w:lang w:val="sv-SE"/>
        </w:rPr>
        <w:t xml:space="preserve">Deltagande i </w:t>
      </w:r>
      <w:r w:rsidRPr="005B47E9">
        <w:rPr>
          <w:sz w:val="20"/>
          <w:szCs w:val="20"/>
          <w:lang w:val="sv-SE"/>
        </w:rPr>
        <w:t xml:space="preserve">Incitamentsprogram </w:t>
      </w:r>
      <w:r w:rsidR="00635704">
        <w:rPr>
          <w:sz w:val="20"/>
          <w:szCs w:val="20"/>
          <w:lang w:val="sv-SE"/>
        </w:rPr>
        <w:t>2023/2026A</w:t>
      </w:r>
      <w:r>
        <w:rPr>
          <w:sz w:val="20"/>
          <w:szCs w:val="20"/>
          <w:lang w:val="sv-SE"/>
        </w:rPr>
        <w:t xml:space="preserve"> förutsätter dels att sådant deltagande lagligen kan ske, dels </w:t>
      </w:r>
      <w:r w:rsidR="00637BB0" w:rsidRPr="00637BB0">
        <w:rPr>
          <w:sz w:val="20"/>
          <w:szCs w:val="20"/>
          <w:lang w:val="sv-SE"/>
        </w:rPr>
        <w:t>att Deltagaren underteckna</w:t>
      </w:r>
      <w:r w:rsidR="0071024A">
        <w:rPr>
          <w:sz w:val="20"/>
          <w:szCs w:val="20"/>
          <w:lang w:val="sv-SE"/>
        </w:rPr>
        <w:t>r</w:t>
      </w:r>
      <w:r w:rsidR="00637BB0" w:rsidRPr="00637BB0">
        <w:rPr>
          <w:sz w:val="20"/>
          <w:szCs w:val="20"/>
          <w:lang w:val="sv-SE"/>
        </w:rPr>
        <w:t xml:space="preserve"> ett särskilt </w:t>
      </w:r>
      <w:r w:rsidR="00D07956">
        <w:rPr>
          <w:sz w:val="20"/>
          <w:szCs w:val="20"/>
          <w:lang w:val="sv-SE"/>
        </w:rPr>
        <w:t>options</w:t>
      </w:r>
      <w:r w:rsidR="00637BB0" w:rsidRPr="00637BB0">
        <w:rPr>
          <w:sz w:val="20"/>
          <w:szCs w:val="20"/>
          <w:lang w:val="sv-SE"/>
        </w:rPr>
        <w:t xml:space="preserve">avtal med Bolaget. </w:t>
      </w:r>
      <w:r w:rsidR="009650F2">
        <w:rPr>
          <w:sz w:val="20"/>
          <w:szCs w:val="20"/>
          <w:lang w:val="sv-SE"/>
        </w:rPr>
        <w:t>O</w:t>
      </w:r>
      <w:r w:rsidR="00D07956">
        <w:rPr>
          <w:sz w:val="20"/>
          <w:szCs w:val="20"/>
          <w:lang w:val="sv-SE"/>
        </w:rPr>
        <w:t>ptions</w:t>
      </w:r>
      <w:r w:rsidR="00637BB0" w:rsidRPr="00637BB0">
        <w:rPr>
          <w:sz w:val="20"/>
          <w:szCs w:val="20"/>
          <w:lang w:val="sv-SE"/>
        </w:rPr>
        <w:t xml:space="preserve">avtalet innebär att Bolaget, eller den Bolaget anvisar, under vissa förutsättningar har rätt att återköpa </w:t>
      </w:r>
      <w:r w:rsidR="009650F2">
        <w:rPr>
          <w:sz w:val="20"/>
          <w:szCs w:val="20"/>
          <w:lang w:val="sv-SE"/>
        </w:rPr>
        <w:t xml:space="preserve">samtliga eller delar av </w:t>
      </w:r>
      <w:r w:rsidR="00637BB0" w:rsidRPr="00637BB0">
        <w:rPr>
          <w:sz w:val="20"/>
          <w:szCs w:val="20"/>
          <w:lang w:val="sv-SE"/>
        </w:rPr>
        <w:t>teckningsoptionerna från Deltagaren</w:t>
      </w:r>
      <w:r w:rsidR="009650F2">
        <w:rPr>
          <w:sz w:val="20"/>
          <w:szCs w:val="20"/>
          <w:lang w:val="sv-SE"/>
        </w:rPr>
        <w:t xml:space="preserve"> utifrån fastslagen </w:t>
      </w:r>
      <w:r w:rsidR="00C86058">
        <w:rPr>
          <w:sz w:val="20"/>
          <w:szCs w:val="20"/>
          <w:lang w:val="sv-SE"/>
        </w:rPr>
        <w:t>modell</w:t>
      </w:r>
      <w:r w:rsidR="009650F2">
        <w:rPr>
          <w:sz w:val="20"/>
          <w:szCs w:val="20"/>
          <w:lang w:val="sv-SE"/>
        </w:rPr>
        <w:t xml:space="preserve"> för intjäning (s.k. vesting)</w:t>
      </w:r>
      <w:r w:rsidR="00637BB0" w:rsidRPr="00637BB0">
        <w:rPr>
          <w:sz w:val="20"/>
          <w:szCs w:val="20"/>
          <w:lang w:val="sv-SE"/>
        </w:rPr>
        <w:t>. Sådan återköpsrätt ska föreligga till exempel om Deltagarens</w:t>
      </w:r>
      <w:r w:rsidR="00343271">
        <w:rPr>
          <w:sz w:val="20"/>
          <w:szCs w:val="20"/>
          <w:lang w:val="sv-SE"/>
        </w:rPr>
        <w:t xml:space="preserve"> anställning eller </w:t>
      </w:r>
      <w:r w:rsidR="00637BB0" w:rsidRPr="00637BB0">
        <w:rPr>
          <w:sz w:val="20"/>
          <w:szCs w:val="20"/>
          <w:lang w:val="sv-SE"/>
        </w:rPr>
        <w:t xml:space="preserve">uppdrag </w:t>
      </w:r>
      <w:r w:rsidR="009650F2">
        <w:rPr>
          <w:sz w:val="20"/>
          <w:szCs w:val="20"/>
          <w:lang w:val="sv-SE"/>
        </w:rPr>
        <w:t>i Bolaget,</w:t>
      </w:r>
      <w:r w:rsidR="009650F2" w:rsidRPr="009650F2">
        <w:rPr>
          <w:sz w:val="20"/>
          <w:szCs w:val="20"/>
          <w:lang w:val="sv-SE"/>
        </w:rPr>
        <w:t xml:space="preserve"> </w:t>
      </w:r>
      <w:r w:rsidR="009650F2">
        <w:rPr>
          <w:sz w:val="20"/>
          <w:szCs w:val="20"/>
          <w:lang w:val="sv-SE"/>
        </w:rPr>
        <w:t>eller i annat bolag som kan</w:t>
      </w:r>
      <w:r w:rsidR="009650F2" w:rsidRPr="00E15183">
        <w:rPr>
          <w:sz w:val="20"/>
          <w:szCs w:val="20"/>
          <w:lang w:val="sv-SE"/>
        </w:rPr>
        <w:t xml:space="preserve"> </w:t>
      </w:r>
      <w:r w:rsidR="009650F2" w:rsidRPr="00B07FD6">
        <w:rPr>
          <w:sz w:val="20"/>
          <w:szCs w:val="20"/>
          <w:lang w:val="sv-SE"/>
        </w:rPr>
        <w:t>komma att ingå i Bolagets koncern från tid till annan</w:t>
      </w:r>
      <w:r w:rsidR="009650F2">
        <w:rPr>
          <w:sz w:val="20"/>
          <w:szCs w:val="20"/>
          <w:lang w:val="sv-SE"/>
        </w:rPr>
        <w:t xml:space="preserve"> (”</w:t>
      </w:r>
      <w:r w:rsidR="009650F2" w:rsidRPr="00E15183">
        <w:rPr>
          <w:b/>
          <w:bCs/>
          <w:sz w:val="20"/>
          <w:szCs w:val="20"/>
          <w:lang w:val="sv-SE"/>
        </w:rPr>
        <w:t>Koncernen</w:t>
      </w:r>
      <w:r w:rsidR="009650F2">
        <w:rPr>
          <w:sz w:val="20"/>
          <w:szCs w:val="20"/>
          <w:lang w:val="sv-SE"/>
        </w:rPr>
        <w:t xml:space="preserve">”), </w:t>
      </w:r>
      <w:r w:rsidR="00637BB0" w:rsidRPr="00637BB0">
        <w:rPr>
          <w:sz w:val="20"/>
          <w:szCs w:val="20"/>
          <w:lang w:val="sv-SE"/>
        </w:rPr>
        <w:t xml:space="preserve">upphör eller om Deltagaren avser </w:t>
      </w:r>
      <w:r w:rsidR="00280178" w:rsidRPr="00637BB0">
        <w:rPr>
          <w:sz w:val="20"/>
          <w:szCs w:val="20"/>
          <w:lang w:val="sv-SE"/>
        </w:rPr>
        <w:t>att överlåta</w:t>
      </w:r>
      <w:r w:rsidR="00280178">
        <w:rPr>
          <w:sz w:val="20"/>
          <w:szCs w:val="20"/>
          <w:lang w:val="sv-SE"/>
        </w:rPr>
        <w:t xml:space="preserve"> eller på annat sätt avyttra</w:t>
      </w:r>
      <w:r w:rsidR="00280178" w:rsidRPr="00637BB0">
        <w:rPr>
          <w:sz w:val="20"/>
          <w:szCs w:val="20"/>
          <w:lang w:val="sv-SE"/>
        </w:rPr>
        <w:t xml:space="preserve"> teckningsoptioner</w:t>
      </w:r>
      <w:r w:rsidR="00280178">
        <w:rPr>
          <w:sz w:val="20"/>
          <w:szCs w:val="20"/>
          <w:lang w:val="sv-SE"/>
        </w:rPr>
        <w:t>na</w:t>
      </w:r>
      <w:r w:rsidR="00280178" w:rsidRPr="00637BB0">
        <w:rPr>
          <w:sz w:val="20"/>
          <w:szCs w:val="20"/>
          <w:lang w:val="sv-SE"/>
        </w:rPr>
        <w:t xml:space="preserve"> till </w:t>
      </w:r>
      <w:r w:rsidR="00280178">
        <w:rPr>
          <w:sz w:val="20"/>
          <w:szCs w:val="20"/>
          <w:lang w:val="sv-SE"/>
        </w:rPr>
        <w:t>tredje man.</w:t>
      </w:r>
    </w:p>
    <w:p w14:paraId="59DD82E6" w14:textId="53FA7DD3" w:rsidR="00BC272B" w:rsidRDefault="00BC272B" w:rsidP="00CF70CA">
      <w:pPr>
        <w:spacing w:after="120" w:line="240" w:lineRule="auto"/>
        <w:jc w:val="both"/>
        <w:rPr>
          <w:i/>
          <w:iCs/>
          <w:sz w:val="20"/>
          <w:szCs w:val="20"/>
          <w:lang w:val="sv-SE"/>
        </w:rPr>
      </w:pPr>
      <w:r>
        <w:rPr>
          <w:i/>
          <w:iCs/>
          <w:sz w:val="20"/>
          <w:szCs w:val="20"/>
          <w:lang w:val="sv-SE"/>
        </w:rPr>
        <w:t>Pris och betalning m.m.</w:t>
      </w:r>
    </w:p>
    <w:p w14:paraId="4BB9F7F8" w14:textId="70E13DEE" w:rsidR="00BC272B" w:rsidRDefault="00BC272B" w:rsidP="008B45B8">
      <w:pPr>
        <w:spacing w:after="120" w:line="240" w:lineRule="auto"/>
        <w:jc w:val="both"/>
        <w:rPr>
          <w:sz w:val="20"/>
          <w:szCs w:val="20"/>
          <w:lang w:val="sv-SE"/>
        </w:rPr>
      </w:pPr>
      <w:r w:rsidRPr="00BC272B">
        <w:rPr>
          <w:sz w:val="20"/>
          <w:szCs w:val="20"/>
          <w:lang w:val="sv-SE"/>
        </w:rPr>
        <w:t xml:space="preserve">Teckningsoptionerna ska överlåtas på marknadsmässiga villkor till ett pris </w:t>
      </w:r>
      <w:r w:rsidR="00055C33" w:rsidRPr="00055C33">
        <w:rPr>
          <w:sz w:val="20"/>
          <w:szCs w:val="20"/>
          <w:lang w:val="sv-SE"/>
        </w:rPr>
        <w:t xml:space="preserve">(optionspremie) </w:t>
      </w:r>
      <w:r w:rsidRPr="00BC272B">
        <w:rPr>
          <w:sz w:val="20"/>
          <w:szCs w:val="20"/>
          <w:lang w:val="sv-SE"/>
        </w:rPr>
        <w:t xml:space="preserve">som fastställs utifrån ett beräknat marknadsvärde för teckningsoptionerna med tillämpning av Black &amp; Scholes värderingsmodell. </w:t>
      </w:r>
      <w:r w:rsidR="00055C33">
        <w:rPr>
          <w:sz w:val="20"/>
          <w:szCs w:val="20"/>
          <w:lang w:val="sv-SE"/>
        </w:rPr>
        <w:t xml:space="preserve">Sådan </w:t>
      </w:r>
      <w:r w:rsidR="004A2B5F">
        <w:rPr>
          <w:sz w:val="20"/>
          <w:szCs w:val="20"/>
          <w:lang w:val="sv-SE"/>
        </w:rPr>
        <w:t>beräkning/</w:t>
      </w:r>
      <w:r w:rsidR="00055C33">
        <w:rPr>
          <w:sz w:val="20"/>
          <w:szCs w:val="20"/>
          <w:lang w:val="sv-SE"/>
        </w:rPr>
        <w:t>värdering ska utföras av ett oberoende värderingsinstitut</w:t>
      </w:r>
      <w:r w:rsidRPr="00BC272B">
        <w:rPr>
          <w:sz w:val="20"/>
          <w:szCs w:val="20"/>
          <w:lang w:val="sv-SE"/>
        </w:rPr>
        <w:t>.</w:t>
      </w:r>
    </w:p>
    <w:p w14:paraId="36C93102" w14:textId="06C9EA01" w:rsidR="00BC272B" w:rsidRDefault="00BC272B" w:rsidP="008B45B8">
      <w:pPr>
        <w:spacing w:after="120" w:line="240" w:lineRule="auto"/>
        <w:jc w:val="both"/>
        <w:rPr>
          <w:sz w:val="20"/>
          <w:szCs w:val="20"/>
          <w:lang w:val="sv-SE"/>
        </w:rPr>
      </w:pPr>
      <w:r w:rsidRPr="002F4945">
        <w:rPr>
          <w:sz w:val="20"/>
          <w:szCs w:val="20"/>
          <w:lang w:val="sv-SE"/>
        </w:rPr>
        <w:t xml:space="preserve">För förvärv som sker av </w:t>
      </w:r>
      <w:r>
        <w:rPr>
          <w:sz w:val="20"/>
          <w:szCs w:val="20"/>
          <w:lang w:val="sv-SE"/>
        </w:rPr>
        <w:t>nya</w:t>
      </w:r>
      <w:r w:rsidRPr="002F4945">
        <w:rPr>
          <w:sz w:val="20"/>
          <w:szCs w:val="20"/>
          <w:lang w:val="sv-SE"/>
        </w:rPr>
        <w:t xml:space="preserve"> </w:t>
      </w:r>
      <w:r>
        <w:rPr>
          <w:sz w:val="20"/>
          <w:szCs w:val="20"/>
          <w:lang w:val="sv-SE"/>
        </w:rPr>
        <w:t xml:space="preserve">Deltagare </w:t>
      </w:r>
      <w:r w:rsidRPr="002F4945">
        <w:rPr>
          <w:sz w:val="20"/>
          <w:szCs w:val="20"/>
          <w:lang w:val="sv-SE"/>
        </w:rPr>
        <w:t>efter den initiala anmälningsperiodens utgång ska nytt marknadspris fastställas på motsvarande sätt</w:t>
      </w:r>
      <w:r>
        <w:rPr>
          <w:sz w:val="20"/>
          <w:szCs w:val="20"/>
          <w:lang w:val="sv-SE"/>
        </w:rPr>
        <w:t>.</w:t>
      </w:r>
    </w:p>
    <w:p w14:paraId="5D5B6BEF" w14:textId="57D9015D" w:rsidR="00BC272B" w:rsidRPr="00BC272B" w:rsidRDefault="00BC272B" w:rsidP="00BC272B">
      <w:pPr>
        <w:spacing w:after="240" w:line="240" w:lineRule="auto"/>
        <w:jc w:val="both"/>
        <w:rPr>
          <w:sz w:val="20"/>
          <w:szCs w:val="20"/>
          <w:lang w:val="sv-SE"/>
        </w:rPr>
      </w:pPr>
      <w:r w:rsidRPr="00BC272B">
        <w:rPr>
          <w:sz w:val="20"/>
          <w:szCs w:val="20"/>
          <w:lang w:val="sv-SE"/>
        </w:rPr>
        <w:t xml:space="preserve">Betalning för teckningsoptioner </w:t>
      </w:r>
      <w:r w:rsidR="0015776F">
        <w:rPr>
          <w:sz w:val="20"/>
          <w:szCs w:val="20"/>
          <w:lang w:val="sv-SE"/>
        </w:rPr>
        <w:t xml:space="preserve">som förvärvas </w:t>
      </w:r>
      <w:r w:rsidRPr="00BC272B">
        <w:rPr>
          <w:sz w:val="20"/>
          <w:szCs w:val="20"/>
          <w:lang w:val="sv-SE"/>
        </w:rPr>
        <w:t xml:space="preserve">ska ske kontant </w:t>
      </w:r>
      <w:r w:rsidR="009650F2">
        <w:rPr>
          <w:sz w:val="20"/>
          <w:szCs w:val="20"/>
          <w:lang w:val="sv-SE"/>
        </w:rPr>
        <w:t>i samband med förvärvet och annars i enlighet med villkoren i respektive optionsavtal mellan Bolaget och Deltagare</w:t>
      </w:r>
      <w:r w:rsidRPr="00BC272B">
        <w:rPr>
          <w:sz w:val="20"/>
          <w:szCs w:val="20"/>
          <w:lang w:val="sv-SE"/>
        </w:rPr>
        <w:t xml:space="preserve">. </w:t>
      </w:r>
      <w:r w:rsidR="001F14E6" w:rsidRPr="001F14E6">
        <w:rPr>
          <w:sz w:val="20"/>
          <w:szCs w:val="20"/>
          <w:lang w:val="sv-SE"/>
        </w:rPr>
        <w:t xml:space="preserve">Styrelsen för Bolaget ska emellertid äga rätt att förlänga tiden för </w:t>
      </w:r>
      <w:r w:rsidR="001F14E6">
        <w:rPr>
          <w:sz w:val="20"/>
          <w:szCs w:val="20"/>
          <w:lang w:val="sv-SE"/>
        </w:rPr>
        <w:t xml:space="preserve">betalning av tilldelade teckningsoptioner. </w:t>
      </w:r>
      <w:r w:rsidRPr="00BC272B">
        <w:rPr>
          <w:sz w:val="20"/>
          <w:szCs w:val="20"/>
          <w:lang w:val="sv-SE"/>
        </w:rPr>
        <w:t xml:space="preserve">För förvärv som görs av </w:t>
      </w:r>
      <w:r>
        <w:rPr>
          <w:sz w:val="20"/>
          <w:szCs w:val="20"/>
          <w:lang w:val="sv-SE"/>
        </w:rPr>
        <w:t>nya Deltagare</w:t>
      </w:r>
      <w:r w:rsidRPr="00BC272B">
        <w:rPr>
          <w:sz w:val="20"/>
          <w:szCs w:val="20"/>
          <w:lang w:val="sv-SE"/>
        </w:rPr>
        <w:t xml:space="preserve"> ska styrelsen fastställa en motsvarande betalningsdag.</w:t>
      </w:r>
    </w:p>
    <w:p w14:paraId="76B2A88B" w14:textId="1C5DB5A5" w:rsidR="00CF70CA" w:rsidRDefault="00CF70CA" w:rsidP="00CF70CA">
      <w:pPr>
        <w:spacing w:after="120" w:line="240" w:lineRule="auto"/>
        <w:jc w:val="both"/>
        <w:rPr>
          <w:i/>
          <w:iCs/>
          <w:sz w:val="20"/>
          <w:szCs w:val="20"/>
          <w:lang w:val="sv-SE"/>
        </w:rPr>
      </w:pPr>
      <w:r>
        <w:rPr>
          <w:i/>
          <w:iCs/>
          <w:sz w:val="20"/>
          <w:szCs w:val="20"/>
          <w:lang w:val="sv-SE"/>
        </w:rPr>
        <w:t xml:space="preserve">Bakgrund och skäl till </w:t>
      </w:r>
      <w:r w:rsidRPr="00CF70CA">
        <w:rPr>
          <w:i/>
          <w:iCs/>
          <w:sz w:val="20"/>
          <w:szCs w:val="20"/>
          <w:lang w:val="sv-SE"/>
        </w:rPr>
        <w:t xml:space="preserve">Incitamentsprogram </w:t>
      </w:r>
      <w:r w:rsidR="00635704">
        <w:rPr>
          <w:i/>
          <w:iCs/>
          <w:sz w:val="20"/>
          <w:szCs w:val="20"/>
          <w:lang w:val="sv-SE"/>
        </w:rPr>
        <w:t>2023/2026A</w:t>
      </w:r>
    </w:p>
    <w:p w14:paraId="61D2C2B5" w14:textId="6FC41DDF" w:rsidR="00CF70CA" w:rsidRPr="00CF70CA" w:rsidRDefault="00CF70CA" w:rsidP="00CF70CA">
      <w:pPr>
        <w:spacing w:after="240" w:line="240" w:lineRule="auto"/>
        <w:jc w:val="both"/>
        <w:rPr>
          <w:sz w:val="20"/>
          <w:szCs w:val="20"/>
          <w:lang w:val="sv-SE"/>
        </w:rPr>
      </w:pPr>
      <w:r w:rsidRPr="00CF70CA">
        <w:rPr>
          <w:sz w:val="20"/>
          <w:szCs w:val="20"/>
          <w:lang w:val="sv-SE"/>
        </w:rPr>
        <w:t xml:space="preserve">Syftet med </w:t>
      </w:r>
      <w:r>
        <w:rPr>
          <w:sz w:val="20"/>
          <w:szCs w:val="20"/>
          <w:lang w:val="sv-SE"/>
        </w:rPr>
        <w:t>I</w:t>
      </w:r>
      <w:r w:rsidRPr="00CF70CA">
        <w:rPr>
          <w:sz w:val="20"/>
          <w:szCs w:val="20"/>
          <w:lang w:val="sv-SE"/>
        </w:rPr>
        <w:t xml:space="preserve">ncitamentsprogram </w:t>
      </w:r>
      <w:r w:rsidR="00635704">
        <w:rPr>
          <w:sz w:val="20"/>
          <w:szCs w:val="20"/>
          <w:lang w:val="sv-SE"/>
        </w:rPr>
        <w:t>2023/2026A</w:t>
      </w:r>
      <w:r w:rsidRPr="00CF70CA">
        <w:rPr>
          <w:sz w:val="20"/>
          <w:szCs w:val="20"/>
          <w:lang w:val="sv-SE"/>
        </w:rPr>
        <w:t xml:space="preserve"> är att skapa förutsättningar för att behålla samt att öka motivationen hos Bolagets</w:t>
      </w:r>
      <w:r w:rsidR="000400FF">
        <w:rPr>
          <w:sz w:val="20"/>
          <w:szCs w:val="20"/>
          <w:lang w:val="sv-SE"/>
        </w:rPr>
        <w:t xml:space="preserve"> och</w:t>
      </w:r>
      <w:r w:rsidR="00681AA9">
        <w:rPr>
          <w:sz w:val="20"/>
          <w:szCs w:val="20"/>
          <w:lang w:val="sv-SE"/>
        </w:rPr>
        <w:t>,</w:t>
      </w:r>
      <w:r w:rsidR="000400FF">
        <w:rPr>
          <w:sz w:val="20"/>
          <w:szCs w:val="20"/>
          <w:lang w:val="sv-SE"/>
        </w:rPr>
        <w:t xml:space="preserve"> i förekommande fall</w:t>
      </w:r>
      <w:r w:rsidR="00681AA9">
        <w:rPr>
          <w:sz w:val="20"/>
          <w:szCs w:val="20"/>
          <w:lang w:val="sv-SE"/>
        </w:rPr>
        <w:t>,</w:t>
      </w:r>
      <w:r w:rsidR="000400FF">
        <w:rPr>
          <w:sz w:val="20"/>
          <w:szCs w:val="20"/>
          <w:lang w:val="sv-SE"/>
        </w:rPr>
        <w:t xml:space="preserve"> </w:t>
      </w:r>
      <w:r w:rsidR="000400FF" w:rsidRPr="009650F2">
        <w:rPr>
          <w:sz w:val="20"/>
          <w:szCs w:val="20"/>
          <w:lang w:val="sv-SE"/>
        </w:rPr>
        <w:t>Koncernens</w:t>
      </w:r>
      <w:r w:rsidRPr="00CF70CA">
        <w:rPr>
          <w:sz w:val="20"/>
          <w:szCs w:val="20"/>
          <w:lang w:val="sv-SE"/>
        </w:rPr>
        <w:t xml:space="preserve"> ledande befattningshavare</w:t>
      </w:r>
      <w:r w:rsidR="00175227">
        <w:rPr>
          <w:sz w:val="20"/>
          <w:szCs w:val="20"/>
          <w:lang w:val="sv-SE"/>
        </w:rPr>
        <w:t xml:space="preserve"> och </w:t>
      </w:r>
      <w:r w:rsidRPr="00CF70CA">
        <w:rPr>
          <w:sz w:val="20"/>
          <w:szCs w:val="20"/>
          <w:lang w:val="sv-SE"/>
        </w:rPr>
        <w:t xml:space="preserve">nyckelpersoner. </w:t>
      </w:r>
      <w:r w:rsidR="00BC479C">
        <w:rPr>
          <w:sz w:val="20"/>
          <w:szCs w:val="20"/>
          <w:lang w:val="sv-SE"/>
        </w:rPr>
        <w:t>Styrelsen</w:t>
      </w:r>
      <w:r w:rsidRPr="00CF70CA">
        <w:rPr>
          <w:sz w:val="20"/>
          <w:szCs w:val="20"/>
          <w:lang w:val="sv-SE"/>
        </w:rPr>
        <w:t xml:space="preserve"> finner att det ligger i samtliga aktieägares intresse att Deltagarna, vilka är viktiga för Bolagets</w:t>
      </w:r>
      <w:r w:rsidR="00681AA9" w:rsidRPr="00681AA9">
        <w:rPr>
          <w:sz w:val="20"/>
          <w:szCs w:val="20"/>
          <w:lang w:val="sv-SE"/>
        </w:rPr>
        <w:t xml:space="preserve"> </w:t>
      </w:r>
      <w:r w:rsidR="00681AA9">
        <w:rPr>
          <w:sz w:val="20"/>
          <w:szCs w:val="20"/>
          <w:lang w:val="sv-SE"/>
        </w:rPr>
        <w:t>och, i förekommande fall, Koncernens</w:t>
      </w:r>
      <w:r w:rsidRPr="00CF70CA">
        <w:rPr>
          <w:sz w:val="20"/>
          <w:szCs w:val="20"/>
          <w:lang w:val="sv-SE"/>
        </w:rPr>
        <w:t xml:space="preserve"> vidare utveckling, har ett långsiktigt intresse av en god värdeutveckling på aktien i Bolaget. Ett långsiktigt ägarengagemang förväntas stimulera ett ökat intresse för verksamheten och resultatutvecklingen i sin helhet samt höja motivationen för Deltagarna och syftar till att uppnå ökad intressegemenskap mellan Deltagarna och Bolagets aktieägare.</w:t>
      </w:r>
    </w:p>
    <w:p w14:paraId="4D7B3FE0" w14:textId="022030C4" w:rsidR="00CF70CA" w:rsidRDefault="00AA699B" w:rsidP="00CF70CA">
      <w:pPr>
        <w:spacing w:after="120" w:line="240" w:lineRule="auto"/>
        <w:jc w:val="both"/>
        <w:rPr>
          <w:i/>
          <w:iCs/>
          <w:sz w:val="20"/>
          <w:szCs w:val="20"/>
          <w:lang w:val="sv-SE"/>
        </w:rPr>
      </w:pPr>
      <w:r>
        <w:rPr>
          <w:i/>
          <w:iCs/>
          <w:sz w:val="20"/>
          <w:szCs w:val="20"/>
          <w:lang w:val="sv-SE"/>
        </w:rPr>
        <w:t>Övriga utestående i</w:t>
      </w:r>
      <w:r w:rsidRPr="00AA699B">
        <w:rPr>
          <w:i/>
          <w:iCs/>
          <w:sz w:val="20"/>
          <w:szCs w:val="20"/>
          <w:lang w:val="sv-SE"/>
        </w:rPr>
        <w:t>ncitamentsprogram</w:t>
      </w:r>
    </w:p>
    <w:p w14:paraId="7251948A" w14:textId="30F56E40" w:rsidR="00AA699B" w:rsidRPr="00AA699B" w:rsidRDefault="00AA699B" w:rsidP="00AA699B">
      <w:pPr>
        <w:spacing w:after="240" w:line="240" w:lineRule="auto"/>
        <w:jc w:val="both"/>
        <w:rPr>
          <w:sz w:val="20"/>
          <w:szCs w:val="20"/>
          <w:lang w:val="sv-SE"/>
        </w:rPr>
      </w:pPr>
      <w:r w:rsidRPr="00AA699B">
        <w:rPr>
          <w:sz w:val="20"/>
          <w:szCs w:val="20"/>
          <w:lang w:val="sv-SE"/>
        </w:rPr>
        <w:t xml:space="preserve">Bolaget har </w:t>
      </w:r>
      <w:r w:rsidR="00546F75">
        <w:rPr>
          <w:sz w:val="20"/>
          <w:szCs w:val="20"/>
          <w:lang w:val="sv-SE"/>
        </w:rPr>
        <w:t xml:space="preserve">tidigare inrättat </w:t>
      </w:r>
      <w:r w:rsidR="00175227">
        <w:rPr>
          <w:sz w:val="20"/>
          <w:szCs w:val="20"/>
          <w:lang w:val="sv-SE"/>
        </w:rPr>
        <w:t xml:space="preserve">följande incitamentsprogram: (i) </w:t>
      </w:r>
      <w:r w:rsidRPr="00AA699B">
        <w:rPr>
          <w:sz w:val="20"/>
          <w:szCs w:val="20"/>
          <w:lang w:val="sv-SE"/>
        </w:rPr>
        <w:t>incitamentsprogram</w:t>
      </w:r>
      <w:r w:rsidR="00546F75">
        <w:rPr>
          <w:sz w:val="20"/>
          <w:szCs w:val="20"/>
          <w:lang w:val="sv-SE"/>
        </w:rPr>
        <w:t xml:space="preserve"> 2021/2024</w:t>
      </w:r>
      <w:r w:rsidR="00175227">
        <w:rPr>
          <w:sz w:val="20"/>
          <w:szCs w:val="20"/>
          <w:lang w:val="sv-SE"/>
        </w:rPr>
        <w:t>, (ii) incitamentsprogram 2022/2025A och (iii) incitamentsprogram 2022/2025B</w:t>
      </w:r>
      <w:r w:rsidR="00546F75">
        <w:rPr>
          <w:sz w:val="20"/>
          <w:szCs w:val="20"/>
          <w:lang w:val="sv-SE"/>
        </w:rPr>
        <w:t xml:space="preserve">. För ytterligare information hänvisas till Bolagets årsredovisning för </w:t>
      </w:r>
      <w:r w:rsidR="00175227">
        <w:rPr>
          <w:sz w:val="20"/>
          <w:szCs w:val="20"/>
          <w:lang w:val="sv-SE"/>
        </w:rPr>
        <w:t xml:space="preserve">räkenskapsåret </w:t>
      </w:r>
      <w:r w:rsidR="00546F75">
        <w:rPr>
          <w:sz w:val="20"/>
          <w:szCs w:val="20"/>
          <w:lang w:val="sv-SE"/>
        </w:rPr>
        <w:t>2021</w:t>
      </w:r>
      <w:r w:rsidR="00175227">
        <w:rPr>
          <w:sz w:val="20"/>
          <w:szCs w:val="20"/>
          <w:lang w:val="sv-SE"/>
        </w:rPr>
        <w:t xml:space="preserve">, såvitt avser </w:t>
      </w:r>
      <w:r w:rsidR="00175227" w:rsidRPr="00175227">
        <w:rPr>
          <w:sz w:val="20"/>
          <w:szCs w:val="20"/>
          <w:lang w:val="sv-SE"/>
        </w:rPr>
        <w:t>incitamentsprogram 2021/2024</w:t>
      </w:r>
      <w:r w:rsidR="00175227">
        <w:rPr>
          <w:sz w:val="20"/>
          <w:szCs w:val="20"/>
          <w:lang w:val="sv-SE"/>
        </w:rPr>
        <w:t xml:space="preserve">, och </w:t>
      </w:r>
      <w:r w:rsidR="00E54EB0">
        <w:rPr>
          <w:sz w:val="20"/>
          <w:szCs w:val="20"/>
          <w:lang w:val="sv-SE"/>
        </w:rPr>
        <w:t xml:space="preserve">räkenskapsåret 2022, såvitt avser </w:t>
      </w:r>
      <w:r w:rsidR="00E54EB0" w:rsidRPr="00E54EB0">
        <w:rPr>
          <w:sz w:val="20"/>
          <w:szCs w:val="20"/>
          <w:lang w:val="sv-SE"/>
        </w:rPr>
        <w:t>incitamentsprogram 2022/2025A och</w:t>
      </w:r>
      <w:r w:rsidR="00E54EB0">
        <w:rPr>
          <w:sz w:val="20"/>
          <w:szCs w:val="20"/>
          <w:lang w:val="sv-SE"/>
        </w:rPr>
        <w:t xml:space="preserve"> </w:t>
      </w:r>
      <w:r w:rsidR="00E54EB0" w:rsidRPr="00E54EB0">
        <w:rPr>
          <w:sz w:val="20"/>
          <w:szCs w:val="20"/>
          <w:lang w:val="sv-SE"/>
        </w:rPr>
        <w:t>incitamentsprogram 2022/2025B</w:t>
      </w:r>
      <w:r w:rsidRPr="00AA699B">
        <w:rPr>
          <w:sz w:val="20"/>
          <w:szCs w:val="20"/>
          <w:lang w:val="sv-SE"/>
        </w:rPr>
        <w:t>.</w:t>
      </w:r>
    </w:p>
    <w:p w14:paraId="76B501F3" w14:textId="77777777" w:rsidR="00E918C1" w:rsidRDefault="00E918C1" w:rsidP="00E918C1">
      <w:pPr>
        <w:spacing w:after="120" w:line="240" w:lineRule="auto"/>
        <w:jc w:val="both"/>
        <w:rPr>
          <w:i/>
          <w:iCs/>
          <w:sz w:val="20"/>
          <w:szCs w:val="20"/>
          <w:lang w:val="sv-SE"/>
        </w:rPr>
      </w:pPr>
      <w:r>
        <w:rPr>
          <w:i/>
          <w:iCs/>
          <w:sz w:val="20"/>
          <w:szCs w:val="20"/>
          <w:lang w:val="sv-SE"/>
        </w:rPr>
        <w:t xml:space="preserve">Utspädningseffekt </w:t>
      </w:r>
    </w:p>
    <w:p w14:paraId="1EEFF5CA" w14:textId="36CF8E6A" w:rsidR="00E918C1" w:rsidRPr="00E918C1" w:rsidRDefault="005F1752" w:rsidP="00E918C1">
      <w:pPr>
        <w:spacing w:after="240" w:line="240" w:lineRule="auto"/>
        <w:jc w:val="both"/>
        <w:rPr>
          <w:sz w:val="20"/>
          <w:szCs w:val="20"/>
          <w:lang w:val="sv-SE"/>
        </w:rPr>
      </w:pPr>
      <w:r w:rsidRPr="005D0C22">
        <w:rPr>
          <w:sz w:val="20"/>
          <w:szCs w:val="20"/>
          <w:lang w:val="sv-SE"/>
        </w:rPr>
        <w:t xml:space="preserve">Det totala antalet registrerade aktier och röster är vid tidpunkten för detta förslag 3 556 535. I det fall samtliga teckningsoptioner inom ramen för Incitamentsprogram </w:t>
      </w:r>
      <w:r w:rsidR="00635704">
        <w:rPr>
          <w:sz w:val="20"/>
          <w:szCs w:val="20"/>
          <w:lang w:val="sv-SE"/>
        </w:rPr>
        <w:t>2023/2026</w:t>
      </w:r>
      <w:r w:rsidR="00CE0B63">
        <w:rPr>
          <w:sz w:val="20"/>
          <w:szCs w:val="20"/>
          <w:lang w:val="sv-SE"/>
        </w:rPr>
        <w:t>A</w:t>
      </w:r>
      <w:r w:rsidRPr="005D0C22">
        <w:rPr>
          <w:sz w:val="20"/>
          <w:szCs w:val="20"/>
          <w:lang w:val="sv-SE"/>
        </w:rPr>
        <w:t xml:space="preserve"> tecknas och utnyttjas kommer antalet aktier att öka med </w:t>
      </w:r>
      <w:r w:rsidR="00CE0B63">
        <w:rPr>
          <w:sz w:val="20"/>
          <w:szCs w:val="20"/>
          <w:lang w:val="sv-SE"/>
        </w:rPr>
        <w:t>62</w:t>
      </w:r>
      <w:r w:rsidRPr="005D0C22">
        <w:rPr>
          <w:sz w:val="20"/>
          <w:szCs w:val="20"/>
          <w:lang w:val="sv-SE"/>
        </w:rPr>
        <w:t xml:space="preserve"> </w:t>
      </w:r>
      <w:r w:rsidR="00CE0B63">
        <w:rPr>
          <w:sz w:val="20"/>
          <w:szCs w:val="20"/>
          <w:lang w:val="sv-SE"/>
        </w:rPr>
        <w:t>5</w:t>
      </w:r>
      <w:r w:rsidRPr="005D0C22">
        <w:rPr>
          <w:sz w:val="20"/>
          <w:szCs w:val="20"/>
          <w:lang w:val="sv-SE"/>
        </w:rPr>
        <w:t>00, vilket motsvarar en maximal utspädning om högst cirka 1,</w:t>
      </w:r>
      <w:r w:rsidR="00CE0B63">
        <w:rPr>
          <w:sz w:val="20"/>
          <w:szCs w:val="20"/>
          <w:lang w:val="sv-SE"/>
        </w:rPr>
        <w:t>73</w:t>
      </w:r>
      <w:r w:rsidRPr="005D0C22">
        <w:rPr>
          <w:sz w:val="20"/>
          <w:szCs w:val="20"/>
          <w:lang w:val="sv-SE"/>
        </w:rPr>
        <w:t>% av det totala antalet aktier och röster i Bolaget per dagen för kallelsens utfärdande</w:t>
      </w:r>
      <w:r w:rsidR="00E918C1" w:rsidRPr="00763FAD">
        <w:rPr>
          <w:sz w:val="20"/>
          <w:szCs w:val="20"/>
          <w:lang w:val="sv-SE"/>
        </w:rPr>
        <w:t>.</w:t>
      </w:r>
      <w:r w:rsidR="00E918C1">
        <w:rPr>
          <w:sz w:val="20"/>
          <w:szCs w:val="20"/>
          <w:lang w:val="sv-SE"/>
        </w:rPr>
        <w:t xml:space="preserve"> </w:t>
      </w:r>
    </w:p>
    <w:p w14:paraId="727C9FBC" w14:textId="788EF23D" w:rsidR="00377BF0" w:rsidRDefault="00377BF0" w:rsidP="00CF70CA">
      <w:pPr>
        <w:spacing w:after="120" w:line="240" w:lineRule="auto"/>
        <w:jc w:val="both"/>
        <w:rPr>
          <w:i/>
          <w:iCs/>
          <w:sz w:val="20"/>
          <w:szCs w:val="20"/>
          <w:lang w:val="sv-SE"/>
        </w:rPr>
      </w:pPr>
      <w:r>
        <w:rPr>
          <w:i/>
          <w:iCs/>
          <w:sz w:val="20"/>
          <w:szCs w:val="20"/>
          <w:lang w:val="sv-SE"/>
        </w:rPr>
        <w:t>Kostnader och effekter på viktiga nyckeltal</w:t>
      </w:r>
    </w:p>
    <w:p w14:paraId="12762D05" w14:textId="69433089" w:rsidR="00377BF0" w:rsidRPr="00377BF0" w:rsidRDefault="00377BF0" w:rsidP="00377BF0">
      <w:pPr>
        <w:spacing w:after="240" w:line="240" w:lineRule="auto"/>
        <w:jc w:val="both"/>
        <w:rPr>
          <w:sz w:val="20"/>
          <w:szCs w:val="20"/>
          <w:lang w:val="sv-SE"/>
        </w:rPr>
      </w:pPr>
      <w:r w:rsidRPr="00377BF0">
        <w:rPr>
          <w:sz w:val="20"/>
          <w:szCs w:val="20"/>
          <w:lang w:val="sv-SE"/>
        </w:rPr>
        <w:lastRenderedPageBreak/>
        <w:t xml:space="preserve">Då teckningsoptionerna förvärvas till marknadsvärde görs bedömningen att några sociala kostnader inte kommer att uppstå för Bolaget förutom begränsade kostnader för implementering och administration av Incitamentsprogram </w:t>
      </w:r>
      <w:r w:rsidR="00CD27BD">
        <w:rPr>
          <w:sz w:val="20"/>
          <w:szCs w:val="20"/>
          <w:lang w:val="sv-SE"/>
        </w:rPr>
        <w:t>202</w:t>
      </w:r>
      <w:r w:rsidR="00CE0B63">
        <w:rPr>
          <w:sz w:val="20"/>
          <w:szCs w:val="20"/>
          <w:lang w:val="sv-SE"/>
        </w:rPr>
        <w:t>3</w:t>
      </w:r>
      <w:r w:rsidR="00CD27BD">
        <w:rPr>
          <w:sz w:val="20"/>
          <w:szCs w:val="20"/>
          <w:lang w:val="sv-SE"/>
        </w:rPr>
        <w:t>/202</w:t>
      </w:r>
      <w:r w:rsidR="00CE0B63">
        <w:rPr>
          <w:sz w:val="20"/>
          <w:szCs w:val="20"/>
          <w:lang w:val="sv-SE"/>
        </w:rPr>
        <w:t>6A</w:t>
      </w:r>
      <w:r w:rsidRPr="00377BF0">
        <w:rPr>
          <w:sz w:val="20"/>
          <w:szCs w:val="20"/>
          <w:lang w:val="sv-SE"/>
        </w:rPr>
        <w:t xml:space="preserve">. Incitamentsprogram </w:t>
      </w:r>
      <w:r w:rsidR="00CE0B63" w:rsidRPr="00CE0B63">
        <w:rPr>
          <w:sz w:val="20"/>
          <w:szCs w:val="20"/>
          <w:lang w:val="sv-SE"/>
        </w:rPr>
        <w:t>2023/2026A</w:t>
      </w:r>
      <w:r w:rsidR="00CE0B63" w:rsidRPr="00CE0B63">
        <w:rPr>
          <w:sz w:val="20"/>
          <w:szCs w:val="20"/>
          <w:lang w:val="sv-SE"/>
        </w:rPr>
        <w:t xml:space="preserve"> </w:t>
      </w:r>
      <w:r w:rsidRPr="00377BF0">
        <w:rPr>
          <w:sz w:val="20"/>
          <w:szCs w:val="20"/>
          <w:lang w:val="sv-SE"/>
        </w:rPr>
        <w:t>har inga effekter på Bolagets nyckeltal.</w:t>
      </w:r>
      <w:r w:rsidR="008614B4" w:rsidDel="008614B4">
        <w:rPr>
          <w:sz w:val="20"/>
          <w:szCs w:val="20"/>
          <w:lang w:val="sv-SE"/>
        </w:rPr>
        <w:t xml:space="preserve"> </w:t>
      </w:r>
    </w:p>
    <w:p w14:paraId="35AED9C7" w14:textId="1B09841F" w:rsidR="00381F90" w:rsidRDefault="00381F90" w:rsidP="00A524C3">
      <w:pPr>
        <w:spacing w:after="120" w:line="240" w:lineRule="auto"/>
        <w:jc w:val="both"/>
        <w:rPr>
          <w:i/>
          <w:iCs/>
          <w:sz w:val="20"/>
          <w:szCs w:val="20"/>
          <w:lang w:val="sv-SE"/>
        </w:rPr>
      </w:pPr>
      <w:r>
        <w:rPr>
          <w:i/>
          <w:iCs/>
          <w:sz w:val="20"/>
          <w:szCs w:val="20"/>
          <w:lang w:val="sv-SE"/>
        </w:rPr>
        <w:t>Beredning av förslaget</w:t>
      </w:r>
    </w:p>
    <w:p w14:paraId="571E55CD" w14:textId="607F6D6C" w:rsidR="00381F90" w:rsidRPr="00381F90" w:rsidRDefault="00381F90" w:rsidP="00381F90">
      <w:pPr>
        <w:spacing w:after="240" w:line="240" w:lineRule="auto"/>
        <w:jc w:val="both"/>
        <w:rPr>
          <w:sz w:val="20"/>
          <w:szCs w:val="20"/>
          <w:lang w:val="sv-SE"/>
        </w:rPr>
      </w:pPr>
      <w:r>
        <w:rPr>
          <w:sz w:val="20"/>
          <w:szCs w:val="20"/>
          <w:lang w:val="sv-SE"/>
        </w:rPr>
        <w:t xml:space="preserve">Förslaget till </w:t>
      </w:r>
      <w:r w:rsidRPr="00377BF0">
        <w:rPr>
          <w:sz w:val="20"/>
          <w:szCs w:val="20"/>
          <w:lang w:val="sv-SE"/>
        </w:rPr>
        <w:t xml:space="preserve">Incitamentsprogram </w:t>
      </w:r>
      <w:r w:rsidR="00635704">
        <w:rPr>
          <w:sz w:val="20"/>
          <w:szCs w:val="20"/>
          <w:lang w:val="sv-SE"/>
        </w:rPr>
        <w:t>2023/2026A</w:t>
      </w:r>
      <w:r>
        <w:rPr>
          <w:sz w:val="20"/>
          <w:szCs w:val="20"/>
          <w:lang w:val="sv-SE"/>
        </w:rPr>
        <w:t xml:space="preserve"> har utarbetats av Bolagets styrelse i samarbete med externa rådgivare. </w:t>
      </w:r>
      <w:r w:rsidR="00435C30">
        <w:rPr>
          <w:sz w:val="20"/>
          <w:szCs w:val="20"/>
          <w:lang w:val="sv-SE"/>
        </w:rPr>
        <w:t xml:space="preserve">Styrelseledamoten </w:t>
      </w:r>
      <w:r w:rsidR="00461A83">
        <w:rPr>
          <w:sz w:val="20"/>
          <w:szCs w:val="20"/>
          <w:lang w:val="sv-SE"/>
        </w:rPr>
        <w:t>tillika</w:t>
      </w:r>
      <w:r w:rsidR="00207FC1">
        <w:rPr>
          <w:sz w:val="20"/>
          <w:szCs w:val="20"/>
          <w:lang w:val="sv-SE"/>
        </w:rPr>
        <w:t xml:space="preserve"> den verkställande direktören</w:t>
      </w:r>
      <w:r w:rsidR="00CE0B63">
        <w:rPr>
          <w:sz w:val="20"/>
          <w:szCs w:val="20"/>
          <w:lang w:val="sv-SE"/>
        </w:rPr>
        <w:t>,</w:t>
      </w:r>
      <w:r w:rsidR="00207FC1">
        <w:rPr>
          <w:sz w:val="20"/>
          <w:szCs w:val="20"/>
          <w:lang w:val="sv-SE"/>
        </w:rPr>
        <w:t xml:space="preserve"> Fredrik Johansson</w:t>
      </w:r>
      <w:r w:rsidR="00CE0B63">
        <w:rPr>
          <w:sz w:val="20"/>
          <w:szCs w:val="20"/>
          <w:lang w:val="sv-SE"/>
        </w:rPr>
        <w:t>,</w:t>
      </w:r>
      <w:r w:rsidR="00207FC1">
        <w:rPr>
          <w:sz w:val="20"/>
          <w:szCs w:val="20"/>
          <w:lang w:val="sv-SE"/>
        </w:rPr>
        <w:t xml:space="preserve"> har inte deltagit vid utarbetningen av </w:t>
      </w:r>
      <w:r w:rsidR="00207FC1" w:rsidRPr="00377BF0">
        <w:rPr>
          <w:sz w:val="20"/>
          <w:szCs w:val="20"/>
          <w:lang w:val="sv-SE"/>
        </w:rPr>
        <w:t xml:space="preserve">Incitamentsprogram </w:t>
      </w:r>
      <w:r w:rsidR="00635704">
        <w:rPr>
          <w:sz w:val="20"/>
          <w:szCs w:val="20"/>
          <w:lang w:val="sv-SE"/>
        </w:rPr>
        <w:t>2023/2026A</w:t>
      </w:r>
      <w:r w:rsidR="00207FC1">
        <w:rPr>
          <w:sz w:val="20"/>
          <w:szCs w:val="20"/>
          <w:lang w:val="sv-SE"/>
        </w:rPr>
        <w:t xml:space="preserve">.   </w:t>
      </w:r>
    </w:p>
    <w:p w14:paraId="6223EE16" w14:textId="77348A69" w:rsidR="00CF70CA" w:rsidRDefault="00CF70CA" w:rsidP="00A524C3">
      <w:pPr>
        <w:spacing w:after="120" w:line="240" w:lineRule="auto"/>
        <w:jc w:val="both"/>
        <w:rPr>
          <w:i/>
          <w:iCs/>
          <w:sz w:val="20"/>
          <w:szCs w:val="20"/>
          <w:lang w:val="sv-SE"/>
        </w:rPr>
      </w:pPr>
      <w:r>
        <w:rPr>
          <w:i/>
          <w:iCs/>
          <w:sz w:val="20"/>
          <w:szCs w:val="20"/>
          <w:lang w:val="sv-SE"/>
        </w:rPr>
        <w:t xml:space="preserve">Särskilt bemyndigande </w:t>
      </w:r>
    </w:p>
    <w:p w14:paraId="034C066B" w14:textId="1189D4BE" w:rsidR="00CF70CA" w:rsidRPr="00CF70CA" w:rsidRDefault="00CF70CA" w:rsidP="00CF70CA">
      <w:pPr>
        <w:spacing w:after="240" w:line="240" w:lineRule="auto"/>
        <w:jc w:val="both"/>
        <w:rPr>
          <w:sz w:val="20"/>
          <w:szCs w:val="20"/>
          <w:lang w:val="sv-SE"/>
        </w:rPr>
      </w:pPr>
      <w:r w:rsidRPr="00CF70CA">
        <w:rPr>
          <w:sz w:val="20"/>
          <w:szCs w:val="20"/>
          <w:lang w:val="sv-SE"/>
        </w:rPr>
        <w:t xml:space="preserve">Det föreslås att Bolagets </w:t>
      </w:r>
      <w:r w:rsidR="00DE1507">
        <w:rPr>
          <w:sz w:val="20"/>
          <w:szCs w:val="20"/>
          <w:lang w:val="sv-SE"/>
        </w:rPr>
        <w:t>verkställande direktör</w:t>
      </w:r>
      <w:r w:rsidR="00041350">
        <w:rPr>
          <w:sz w:val="20"/>
          <w:szCs w:val="20"/>
          <w:lang w:val="sv-SE"/>
        </w:rPr>
        <w:t>,</w:t>
      </w:r>
      <w:r w:rsidRPr="00CF70CA">
        <w:rPr>
          <w:sz w:val="20"/>
          <w:szCs w:val="20"/>
          <w:lang w:val="sv-SE"/>
        </w:rPr>
        <w:t xml:space="preserve"> eller den Bolagets </w:t>
      </w:r>
      <w:r w:rsidR="00DE1507">
        <w:rPr>
          <w:sz w:val="20"/>
          <w:szCs w:val="20"/>
          <w:lang w:val="sv-SE"/>
        </w:rPr>
        <w:t>verkställande direktör</w:t>
      </w:r>
      <w:r w:rsidRPr="00CF70CA">
        <w:rPr>
          <w:sz w:val="20"/>
          <w:szCs w:val="20"/>
          <w:lang w:val="sv-SE"/>
        </w:rPr>
        <w:t xml:space="preserve"> utser</w:t>
      </w:r>
      <w:r w:rsidR="00041350">
        <w:rPr>
          <w:sz w:val="20"/>
          <w:szCs w:val="20"/>
          <w:lang w:val="sv-SE"/>
        </w:rPr>
        <w:t>,</w:t>
      </w:r>
      <w:r w:rsidRPr="00CF70CA">
        <w:rPr>
          <w:sz w:val="20"/>
          <w:szCs w:val="20"/>
          <w:lang w:val="sv-SE"/>
        </w:rPr>
        <w:t xml:space="preserve"> bemyndigas att vidta de mindre justeringar i detta beslut som kan komma att vara nödvändiga i samband med registrering </w:t>
      </w:r>
      <w:r w:rsidR="00041350">
        <w:rPr>
          <w:sz w:val="20"/>
          <w:szCs w:val="20"/>
          <w:lang w:val="sv-SE"/>
        </w:rPr>
        <w:t xml:space="preserve">av beslutet </w:t>
      </w:r>
      <w:r w:rsidRPr="00CF70CA">
        <w:rPr>
          <w:sz w:val="20"/>
          <w:szCs w:val="20"/>
          <w:lang w:val="sv-SE"/>
        </w:rPr>
        <w:t>hos Bolagsverket och eventuellt hos Euroclear Sweden AB.</w:t>
      </w:r>
    </w:p>
    <w:p w14:paraId="0B2CC122" w14:textId="6F8F28FA" w:rsidR="00CF70CA" w:rsidRPr="00CF70CA" w:rsidRDefault="00CF70CA" w:rsidP="00CF70CA">
      <w:pPr>
        <w:spacing w:after="120" w:line="240" w:lineRule="auto"/>
        <w:jc w:val="both"/>
        <w:rPr>
          <w:i/>
          <w:iCs/>
          <w:sz w:val="20"/>
          <w:szCs w:val="20"/>
          <w:lang w:val="sv-SE"/>
        </w:rPr>
      </w:pPr>
      <w:r w:rsidRPr="00CF70CA">
        <w:rPr>
          <w:i/>
          <w:iCs/>
          <w:sz w:val="20"/>
          <w:szCs w:val="20"/>
          <w:lang w:val="sv-SE"/>
        </w:rPr>
        <w:t>Majoritetskrav</w:t>
      </w:r>
    </w:p>
    <w:p w14:paraId="740BD7D1" w14:textId="173F8A6F" w:rsidR="008C279A" w:rsidRPr="00FA4036" w:rsidRDefault="008C279A" w:rsidP="00A16518">
      <w:pPr>
        <w:spacing w:after="240" w:line="240" w:lineRule="auto"/>
        <w:jc w:val="both"/>
        <w:rPr>
          <w:sz w:val="20"/>
          <w:szCs w:val="20"/>
          <w:lang w:val="sv-SE"/>
        </w:rPr>
      </w:pPr>
      <w:r w:rsidRPr="00FA4036">
        <w:rPr>
          <w:sz w:val="20"/>
          <w:szCs w:val="20"/>
          <w:lang w:val="sv-SE"/>
        </w:rPr>
        <w:t xml:space="preserve">Beslutet förutsätter biträde av aktieägare med minst </w:t>
      </w:r>
      <w:r w:rsidR="00CF70CA">
        <w:rPr>
          <w:sz w:val="20"/>
          <w:szCs w:val="20"/>
          <w:lang w:val="sv-SE"/>
        </w:rPr>
        <w:t>nio tiondelar</w:t>
      </w:r>
      <w:r w:rsidR="00381F90">
        <w:rPr>
          <w:sz w:val="20"/>
          <w:szCs w:val="20"/>
          <w:lang w:val="sv-SE"/>
        </w:rPr>
        <w:t xml:space="preserve"> (9/10)</w:t>
      </w:r>
      <w:r w:rsidRPr="00FA4036">
        <w:rPr>
          <w:sz w:val="20"/>
          <w:szCs w:val="20"/>
          <w:lang w:val="sv-SE"/>
        </w:rPr>
        <w:t xml:space="preserve"> såväl av de avgivna rösterna som de aktier som är företrädda vid stämman.</w:t>
      </w:r>
    </w:p>
    <w:p w14:paraId="05443BA1" w14:textId="02FF4C80" w:rsidR="0029309C" w:rsidRPr="00FA4036" w:rsidRDefault="0029309C" w:rsidP="0029309C">
      <w:pPr>
        <w:spacing w:before="120" w:after="120" w:line="240" w:lineRule="auto"/>
        <w:jc w:val="both"/>
        <w:rPr>
          <w:b/>
          <w:i/>
          <w:sz w:val="20"/>
          <w:szCs w:val="20"/>
          <w:lang w:val="sv-SE"/>
        </w:rPr>
      </w:pPr>
      <w:r w:rsidRPr="00F278C8">
        <w:rPr>
          <w:b/>
          <w:i/>
          <w:sz w:val="20"/>
          <w:szCs w:val="20"/>
          <w:lang w:val="sv-SE"/>
        </w:rPr>
        <w:t xml:space="preserve">Beslut </w:t>
      </w:r>
      <w:r w:rsidR="00C7729A" w:rsidRPr="00C7729A">
        <w:rPr>
          <w:b/>
          <w:i/>
          <w:sz w:val="20"/>
          <w:szCs w:val="20"/>
          <w:lang w:val="sv-SE"/>
        </w:rPr>
        <w:t xml:space="preserve">om a) </w:t>
      </w:r>
      <w:r w:rsidR="00202824">
        <w:rPr>
          <w:b/>
          <w:i/>
          <w:sz w:val="20"/>
          <w:szCs w:val="20"/>
          <w:lang w:val="sv-SE"/>
        </w:rPr>
        <w:t>införande</w:t>
      </w:r>
      <w:r w:rsidR="00C7729A" w:rsidRPr="00C7729A">
        <w:rPr>
          <w:b/>
          <w:i/>
          <w:sz w:val="20"/>
          <w:szCs w:val="20"/>
          <w:lang w:val="sv-SE"/>
        </w:rPr>
        <w:t xml:space="preserve"> av incitamentsprogram </w:t>
      </w:r>
      <w:r w:rsidR="00635704">
        <w:rPr>
          <w:b/>
          <w:i/>
          <w:sz w:val="20"/>
          <w:szCs w:val="20"/>
          <w:lang w:val="sv-SE"/>
        </w:rPr>
        <w:t>2023/2026B</w:t>
      </w:r>
      <w:r w:rsidR="00202824">
        <w:rPr>
          <w:b/>
          <w:i/>
          <w:sz w:val="20"/>
          <w:szCs w:val="20"/>
          <w:lang w:val="sv-SE"/>
        </w:rPr>
        <w:t xml:space="preserve"> till</w:t>
      </w:r>
      <w:r w:rsidR="00C7729A" w:rsidRPr="00C7729A">
        <w:rPr>
          <w:b/>
          <w:i/>
          <w:sz w:val="20"/>
          <w:szCs w:val="20"/>
          <w:lang w:val="sv-SE"/>
        </w:rPr>
        <w:t xml:space="preserve"> styrelse</w:t>
      </w:r>
      <w:r w:rsidR="002064D1">
        <w:rPr>
          <w:b/>
          <w:i/>
          <w:sz w:val="20"/>
          <w:szCs w:val="20"/>
          <w:lang w:val="sv-SE"/>
        </w:rPr>
        <w:t xml:space="preserve">ns </w:t>
      </w:r>
      <w:r w:rsidR="00C7729A" w:rsidRPr="00C7729A">
        <w:rPr>
          <w:b/>
          <w:i/>
          <w:sz w:val="20"/>
          <w:szCs w:val="20"/>
          <w:lang w:val="sv-SE"/>
        </w:rPr>
        <w:t>ledamöter</w:t>
      </w:r>
      <w:r w:rsidR="000F3695">
        <w:rPr>
          <w:b/>
          <w:i/>
          <w:sz w:val="20"/>
          <w:szCs w:val="20"/>
          <w:lang w:val="sv-SE"/>
        </w:rPr>
        <w:t xml:space="preserve">, </w:t>
      </w:r>
      <w:r w:rsidR="00C7729A" w:rsidRPr="00C7729A">
        <w:rPr>
          <w:b/>
          <w:i/>
          <w:sz w:val="20"/>
          <w:szCs w:val="20"/>
          <w:lang w:val="sv-SE"/>
        </w:rPr>
        <w:t xml:space="preserve">b) riktad emission av teckningsoptioner och c) godkännande av </w:t>
      </w:r>
      <w:r w:rsidR="00E32F2E">
        <w:rPr>
          <w:b/>
          <w:i/>
          <w:sz w:val="20"/>
          <w:szCs w:val="20"/>
          <w:lang w:val="sv-SE"/>
        </w:rPr>
        <w:t>vidare</w:t>
      </w:r>
      <w:r w:rsidR="00C7729A" w:rsidRPr="00C7729A">
        <w:rPr>
          <w:b/>
          <w:i/>
          <w:sz w:val="20"/>
          <w:szCs w:val="20"/>
          <w:lang w:val="sv-SE"/>
        </w:rPr>
        <w:t>överlåtelse av teckningsoptioner</w:t>
      </w:r>
      <w:r>
        <w:rPr>
          <w:b/>
          <w:i/>
          <w:sz w:val="20"/>
          <w:szCs w:val="20"/>
          <w:lang w:val="sv-SE"/>
        </w:rPr>
        <w:t xml:space="preserve"> </w:t>
      </w:r>
      <w:r w:rsidRPr="00FA4036">
        <w:rPr>
          <w:b/>
          <w:i/>
          <w:sz w:val="20"/>
          <w:szCs w:val="20"/>
          <w:lang w:val="sv-SE"/>
        </w:rPr>
        <w:t xml:space="preserve">(punkt </w:t>
      </w:r>
      <w:r w:rsidR="0057302B">
        <w:rPr>
          <w:b/>
          <w:i/>
          <w:sz w:val="20"/>
          <w:szCs w:val="20"/>
          <w:lang w:val="sv-SE"/>
        </w:rPr>
        <w:t>7</w:t>
      </w:r>
      <w:r w:rsidRPr="00FA4036">
        <w:rPr>
          <w:b/>
          <w:i/>
          <w:sz w:val="20"/>
          <w:szCs w:val="20"/>
          <w:lang w:val="sv-SE"/>
        </w:rPr>
        <w:t>)</w:t>
      </w:r>
    </w:p>
    <w:p w14:paraId="3A93F078" w14:textId="3A42F6ED" w:rsidR="00200645" w:rsidRPr="003D7B06" w:rsidRDefault="00202824" w:rsidP="00200645">
      <w:pPr>
        <w:pStyle w:val="Liststycke"/>
        <w:numPr>
          <w:ilvl w:val="0"/>
          <w:numId w:val="18"/>
        </w:numPr>
        <w:spacing w:after="120" w:line="240" w:lineRule="auto"/>
        <w:ind w:left="426" w:hanging="426"/>
        <w:jc w:val="both"/>
        <w:rPr>
          <w:rFonts w:ascii="Arial" w:hAnsi="Arial" w:cs="Arial"/>
          <w:i/>
          <w:iCs/>
          <w:sz w:val="20"/>
          <w:szCs w:val="20"/>
          <w:lang w:val="sv-SE"/>
        </w:rPr>
      </w:pPr>
      <w:r>
        <w:rPr>
          <w:rFonts w:ascii="Arial" w:hAnsi="Arial" w:cs="Arial"/>
          <w:i/>
          <w:iCs/>
          <w:sz w:val="20"/>
          <w:szCs w:val="20"/>
          <w:lang w:val="sv-SE"/>
        </w:rPr>
        <w:t>F</w:t>
      </w:r>
      <w:r w:rsidR="00200645" w:rsidRPr="00FA4C16">
        <w:rPr>
          <w:rFonts w:ascii="Arial" w:hAnsi="Arial" w:cs="Arial"/>
          <w:i/>
          <w:iCs/>
          <w:sz w:val="20"/>
          <w:szCs w:val="20"/>
          <w:lang w:val="sv-SE"/>
        </w:rPr>
        <w:t xml:space="preserve">örslag till </w:t>
      </w:r>
      <w:r>
        <w:rPr>
          <w:rFonts w:ascii="Arial" w:hAnsi="Arial" w:cs="Arial"/>
          <w:i/>
          <w:iCs/>
          <w:sz w:val="20"/>
          <w:szCs w:val="20"/>
          <w:lang w:val="sv-SE"/>
        </w:rPr>
        <w:t xml:space="preserve">beslut om </w:t>
      </w:r>
      <w:r w:rsidR="00E32F2E">
        <w:rPr>
          <w:rFonts w:ascii="Arial" w:hAnsi="Arial" w:cs="Arial"/>
          <w:i/>
          <w:iCs/>
          <w:sz w:val="20"/>
          <w:szCs w:val="20"/>
          <w:lang w:val="sv-SE"/>
        </w:rPr>
        <w:t>införande</w:t>
      </w:r>
      <w:r>
        <w:rPr>
          <w:rFonts w:ascii="Arial" w:hAnsi="Arial" w:cs="Arial"/>
          <w:i/>
          <w:iCs/>
          <w:sz w:val="20"/>
          <w:szCs w:val="20"/>
          <w:lang w:val="sv-SE"/>
        </w:rPr>
        <w:t xml:space="preserve"> av </w:t>
      </w:r>
      <w:r w:rsidR="00E32F2E" w:rsidRPr="00E32F2E">
        <w:rPr>
          <w:rFonts w:ascii="Arial" w:hAnsi="Arial" w:cs="Arial"/>
          <w:i/>
          <w:iCs/>
          <w:sz w:val="20"/>
          <w:szCs w:val="20"/>
          <w:lang w:val="sv-SE"/>
        </w:rPr>
        <w:t xml:space="preserve">incitamentsprogram </w:t>
      </w:r>
      <w:r w:rsidR="00635704">
        <w:rPr>
          <w:rFonts w:ascii="Arial" w:hAnsi="Arial" w:cs="Arial"/>
          <w:i/>
          <w:iCs/>
          <w:sz w:val="20"/>
          <w:szCs w:val="20"/>
          <w:lang w:val="sv-SE"/>
        </w:rPr>
        <w:t>2023/2026B</w:t>
      </w:r>
      <w:r w:rsidR="00E32F2E">
        <w:rPr>
          <w:rFonts w:ascii="Arial" w:hAnsi="Arial" w:cs="Arial"/>
          <w:i/>
          <w:iCs/>
          <w:sz w:val="20"/>
          <w:szCs w:val="20"/>
          <w:lang w:val="sv-SE"/>
        </w:rPr>
        <w:t xml:space="preserve"> till styrelsens ledamöter</w:t>
      </w:r>
    </w:p>
    <w:p w14:paraId="587CF6AC" w14:textId="58F0BF55" w:rsidR="00200645" w:rsidRDefault="008860BD" w:rsidP="00B45ECC">
      <w:pPr>
        <w:spacing w:after="240" w:line="240" w:lineRule="auto"/>
        <w:jc w:val="both"/>
        <w:rPr>
          <w:sz w:val="20"/>
          <w:szCs w:val="20"/>
          <w:lang w:val="sv-SE"/>
        </w:rPr>
      </w:pPr>
      <w:r>
        <w:rPr>
          <w:sz w:val="20"/>
          <w:szCs w:val="20"/>
          <w:lang w:val="sv-SE"/>
        </w:rPr>
        <w:t xml:space="preserve">En </w:t>
      </w:r>
      <w:r w:rsidR="005F3751">
        <w:rPr>
          <w:sz w:val="20"/>
          <w:szCs w:val="20"/>
          <w:lang w:val="sv-SE"/>
        </w:rPr>
        <w:t xml:space="preserve">mindre </w:t>
      </w:r>
      <w:r>
        <w:rPr>
          <w:sz w:val="20"/>
          <w:szCs w:val="20"/>
          <w:lang w:val="sv-SE"/>
        </w:rPr>
        <w:t>aktieägargrupp (”</w:t>
      </w:r>
      <w:r w:rsidRPr="008860BD">
        <w:rPr>
          <w:b/>
          <w:bCs/>
          <w:sz w:val="20"/>
          <w:szCs w:val="20"/>
          <w:lang w:val="sv-SE"/>
        </w:rPr>
        <w:t>Aktieägargruppen</w:t>
      </w:r>
      <w:r>
        <w:rPr>
          <w:sz w:val="20"/>
          <w:szCs w:val="20"/>
          <w:lang w:val="sv-SE"/>
        </w:rPr>
        <w:t xml:space="preserve">”) </w:t>
      </w:r>
      <w:r w:rsidR="00200645" w:rsidRPr="00F278C8">
        <w:rPr>
          <w:sz w:val="20"/>
          <w:szCs w:val="20"/>
          <w:lang w:val="sv-SE"/>
        </w:rPr>
        <w:t xml:space="preserve">föreslår att stämman beslutar om att införa ett incitamentsprogram </w:t>
      </w:r>
      <w:r w:rsidR="00591493">
        <w:rPr>
          <w:sz w:val="20"/>
          <w:szCs w:val="20"/>
          <w:lang w:val="sv-SE"/>
        </w:rPr>
        <w:t xml:space="preserve">genom emission av </w:t>
      </w:r>
      <w:r w:rsidR="00591493" w:rsidRPr="00F278C8">
        <w:rPr>
          <w:sz w:val="20"/>
          <w:szCs w:val="20"/>
          <w:lang w:val="sv-SE"/>
        </w:rPr>
        <w:t xml:space="preserve">teckningsoptioner </w:t>
      </w:r>
      <w:r w:rsidR="00200645">
        <w:rPr>
          <w:sz w:val="20"/>
          <w:szCs w:val="20"/>
          <w:lang w:val="sv-SE"/>
        </w:rPr>
        <w:t xml:space="preserve">av serie </w:t>
      </w:r>
      <w:r w:rsidR="00635704">
        <w:rPr>
          <w:sz w:val="20"/>
          <w:szCs w:val="20"/>
          <w:lang w:val="sv-SE"/>
        </w:rPr>
        <w:t>2023/2026B</w:t>
      </w:r>
      <w:r w:rsidR="00B43343">
        <w:rPr>
          <w:sz w:val="20"/>
          <w:szCs w:val="20"/>
          <w:lang w:val="sv-SE"/>
        </w:rPr>
        <w:t xml:space="preserve"> (</w:t>
      </w:r>
      <w:r w:rsidR="00B43343" w:rsidRPr="00F278C8">
        <w:rPr>
          <w:sz w:val="20"/>
          <w:szCs w:val="20"/>
          <w:lang w:val="sv-SE"/>
        </w:rPr>
        <w:t>”</w:t>
      </w:r>
      <w:r w:rsidR="00B43343" w:rsidRPr="00F278C8">
        <w:rPr>
          <w:b/>
          <w:bCs/>
          <w:sz w:val="20"/>
          <w:szCs w:val="20"/>
          <w:lang w:val="sv-SE"/>
        </w:rPr>
        <w:t>Incitamentsprogram</w:t>
      </w:r>
      <w:r w:rsidR="00B43343" w:rsidRPr="00F278C8">
        <w:rPr>
          <w:sz w:val="20"/>
          <w:szCs w:val="20"/>
          <w:lang w:val="sv-SE"/>
        </w:rPr>
        <w:t xml:space="preserve"> </w:t>
      </w:r>
      <w:r w:rsidR="00635704">
        <w:rPr>
          <w:b/>
          <w:bCs/>
          <w:sz w:val="20"/>
          <w:szCs w:val="20"/>
          <w:lang w:val="sv-SE"/>
        </w:rPr>
        <w:t>2023/2026B</w:t>
      </w:r>
      <w:r w:rsidR="00B43343" w:rsidRPr="00F278C8">
        <w:rPr>
          <w:sz w:val="20"/>
          <w:szCs w:val="20"/>
          <w:lang w:val="sv-SE"/>
        </w:rPr>
        <w:t>”)</w:t>
      </w:r>
      <w:r w:rsidR="00200645">
        <w:rPr>
          <w:sz w:val="20"/>
          <w:szCs w:val="20"/>
          <w:lang w:val="sv-SE"/>
        </w:rPr>
        <w:t xml:space="preserve"> </w:t>
      </w:r>
      <w:r w:rsidR="00200645" w:rsidRPr="00F278C8">
        <w:rPr>
          <w:sz w:val="20"/>
          <w:szCs w:val="20"/>
          <w:lang w:val="sv-SE"/>
        </w:rPr>
        <w:t>till</w:t>
      </w:r>
      <w:r w:rsidR="00B43343">
        <w:rPr>
          <w:sz w:val="20"/>
          <w:szCs w:val="20"/>
          <w:lang w:val="sv-SE"/>
        </w:rPr>
        <w:t xml:space="preserve"> Dotterbolaget och godkänner överlåtelse</w:t>
      </w:r>
      <w:r w:rsidR="00200645" w:rsidRPr="00F278C8">
        <w:rPr>
          <w:sz w:val="20"/>
          <w:szCs w:val="20"/>
          <w:lang w:val="sv-SE"/>
        </w:rPr>
        <w:t xml:space="preserve"> av teckningsoptioner</w:t>
      </w:r>
      <w:r w:rsidR="00200645">
        <w:rPr>
          <w:sz w:val="20"/>
          <w:szCs w:val="20"/>
          <w:lang w:val="sv-SE"/>
        </w:rPr>
        <w:t xml:space="preserve"> från Dotterbolaget</w:t>
      </w:r>
      <w:r w:rsidR="00200645" w:rsidRPr="00F278C8">
        <w:rPr>
          <w:sz w:val="20"/>
          <w:szCs w:val="20"/>
          <w:lang w:val="sv-SE"/>
        </w:rPr>
        <w:t xml:space="preserve"> till deltagarna i incitamentsprogrammet enligt punkt </w:t>
      </w:r>
      <w:r w:rsidR="0045094C">
        <w:rPr>
          <w:sz w:val="20"/>
          <w:szCs w:val="20"/>
          <w:lang w:val="sv-SE"/>
        </w:rPr>
        <w:fldChar w:fldCharType="begin"/>
      </w:r>
      <w:r w:rsidR="0045094C">
        <w:rPr>
          <w:sz w:val="20"/>
          <w:szCs w:val="20"/>
          <w:lang w:val="sv-SE"/>
        </w:rPr>
        <w:instrText xml:space="preserve"> REF _Ref113956844 \r \h </w:instrText>
      </w:r>
      <w:r w:rsidR="0045094C">
        <w:rPr>
          <w:sz w:val="20"/>
          <w:szCs w:val="20"/>
          <w:lang w:val="sv-SE"/>
        </w:rPr>
      </w:r>
      <w:r w:rsidR="0045094C">
        <w:rPr>
          <w:sz w:val="20"/>
          <w:szCs w:val="20"/>
          <w:lang w:val="sv-SE"/>
        </w:rPr>
        <w:fldChar w:fldCharType="separate"/>
      </w:r>
      <w:r w:rsidR="00DD49C2">
        <w:rPr>
          <w:sz w:val="20"/>
          <w:szCs w:val="20"/>
          <w:lang w:val="sv-SE"/>
        </w:rPr>
        <w:t>C)</w:t>
      </w:r>
      <w:r w:rsidR="0045094C">
        <w:rPr>
          <w:sz w:val="20"/>
          <w:szCs w:val="20"/>
          <w:lang w:val="sv-SE"/>
        </w:rPr>
        <w:fldChar w:fldCharType="end"/>
      </w:r>
      <w:r w:rsidR="0045094C">
        <w:rPr>
          <w:sz w:val="20"/>
          <w:szCs w:val="20"/>
          <w:lang w:val="sv-SE"/>
        </w:rPr>
        <w:t xml:space="preserve"> </w:t>
      </w:r>
      <w:r w:rsidR="00200645" w:rsidRPr="00F278C8">
        <w:rPr>
          <w:sz w:val="20"/>
          <w:szCs w:val="20"/>
          <w:lang w:val="sv-SE"/>
        </w:rPr>
        <w:t>nedan</w:t>
      </w:r>
      <w:r w:rsidR="00200645">
        <w:rPr>
          <w:sz w:val="20"/>
          <w:szCs w:val="20"/>
          <w:lang w:val="sv-SE"/>
        </w:rPr>
        <w:t>.</w:t>
      </w:r>
    </w:p>
    <w:p w14:paraId="4D0FFE79" w14:textId="77777777" w:rsidR="00200645" w:rsidRPr="00A069D7" w:rsidRDefault="00200645" w:rsidP="00200645">
      <w:pPr>
        <w:pStyle w:val="Liststycke"/>
        <w:numPr>
          <w:ilvl w:val="0"/>
          <w:numId w:val="18"/>
        </w:numPr>
        <w:spacing w:after="120" w:line="240" w:lineRule="auto"/>
        <w:ind w:left="426" w:hanging="426"/>
        <w:jc w:val="both"/>
        <w:rPr>
          <w:rFonts w:ascii="Arial" w:hAnsi="Arial" w:cs="Arial"/>
          <w:i/>
          <w:iCs/>
          <w:sz w:val="20"/>
          <w:szCs w:val="20"/>
          <w:lang w:val="sv-SE"/>
        </w:rPr>
      </w:pPr>
      <w:bookmarkStart w:id="2" w:name="_Ref113962111"/>
      <w:r w:rsidRPr="00424F74">
        <w:rPr>
          <w:rFonts w:ascii="Arial" w:hAnsi="Arial" w:cs="Arial"/>
          <w:i/>
          <w:iCs/>
          <w:sz w:val="20"/>
          <w:szCs w:val="20"/>
          <w:lang w:val="sv-SE"/>
        </w:rPr>
        <w:t>Förslag till beslut om riktad emission av teckningsoptioner</w:t>
      </w:r>
      <w:bookmarkEnd w:id="2"/>
    </w:p>
    <w:p w14:paraId="79A24790" w14:textId="2E5055E8" w:rsidR="00200645" w:rsidRDefault="005F3751" w:rsidP="00200645">
      <w:pPr>
        <w:spacing w:after="120" w:line="240" w:lineRule="auto"/>
        <w:jc w:val="both"/>
        <w:rPr>
          <w:sz w:val="20"/>
          <w:szCs w:val="20"/>
          <w:lang w:val="sv-SE"/>
        </w:rPr>
      </w:pPr>
      <w:r>
        <w:rPr>
          <w:sz w:val="20"/>
          <w:szCs w:val="20"/>
          <w:lang w:val="sv-SE"/>
        </w:rPr>
        <w:t>Aktieägargruppen</w:t>
      </w:r>
      <w:r w:rsidRPr="00F26C43">
        <w:rPr>
          <w:sz w:val="20"/>
          <w:szCs w:val="20"/>
          <w:lang w:val="sv-SE"/>
        </w:rPr>
        <w:t xml:space="preserve"> </w:t>
      </w:r>
      <w:r w:rsidR="00200645" w:rsidRPr="00F26C43">
        <w:rPr>
          <w:sz w:val="20"/>
          <w:szCs w:val="20"/>
          <w:lang w:val="sv-SE"/>
        </w:rPr>
        <w:t xml:space="preserve">föreslår att </w:t>
      </w:r>
      <w:r w:rsidR="00200645">
        <w:rPr>
          <w:sz w:val="20"/>
          <w:szCs w:val="20"/>
          <w:lang w:val="sv-SE"/>
        </w:rPr>
        <w:t>bolags</w:t>
      </w:r>
      <w:r w:rsidR="00200645" w:rsidRPr="00F26C43">
        <w:rPr>
          <w:sz w:val="20"/>
          <w:szCs w:val="20"/>
          <w:lang w:val="sv-SE"/>
        </w:rPr>
        <w:t xml:space="preserve">stämman fattar beslut om riktad emission av högst </w:t>
      </w:r>
      <w:r w:rsidR="00CE0B63">
        <w:rPr>
          <w:sz w:val="20"/>
          <w:szCs w:val="20"/>
          <w:lang w:val="sv-SE"/>
        </w:rPr>
        <w:t>37</w:t>
      </w:r>
      <w:r w:rsidR="00DB403A">
        <w:rPr>
          <w:sz w:val="20"/>
          <w:szCs w:val="20"/>
          <w:lang w:val="sv-SE"/>
        </w:rPr>
        <w:t xml:space="preserve"> </w:t>
      </w:r>
      <w:r w:rsidR="00CE0B63">
        <w:rPr>
          <w:sz w:val="20"/>
          <w:szCs w:val="20"/>
          <w:lang w:val="sv-SE"/>
        </w:rPr>
        <w:t>5</w:t>
      </w:r>
      <w:r w:rsidR="00DB403A">
        <w:rPr>
          <w:sz w:val="20"/>
          <w:szCs w:val="20"/>
          <w:lang w:val="sv-SE"/>
        </w:rPr>
        <w:t>00</w:t>
      </w:r>
      <w:r w:rsidR="00200645">
        <w:rPr>
          <w:sz w:val="20"/>
          <w:szCs w:val="20"/>
          <w:lang w:val="sv-SE"/>
        </w:rPr>
        <w:t xml:space="preserve"> </w:t>
      </w:r>
      <w:r w:rsidR="00200645" w:rsidRPr="00F26C43">
        <w:rPr>
          <w:sz w:val="20"/>
          <w:szCs w:val="20"/>
          <w:lang w:val="sv-SE"/>
        </w:rPr>
        <w:t>teckningsoptioner på i huvudsak följande villkor:</w:t>
      </w:r>
    </w:p>
    <w:p w14:paraId="61A056D2" w14:textId="2A08866C" w:rsidR="00200645" w:rsidRPr="00F26C43" w:rsidRDefault="00200645" w:rsidP="00200645">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5F6031">
        <w:rPr>
          <w:rFonts w:ascii="Arial" w:hAnsi="Arial" w:cs="Arial"/>
          <w:sz w:val="20"/>
          <w:szCs w:val="20"/>
          <w:lang w:val="sv-SE"/>
        </w:rPr>
        <w:t>Rätt att teckna teckningsoptionerna ska, med avvikelse från aktieägarnas företrädesrätt, tillkomma</w:t>
      </w:r>
      <w:r>
        <w:rPr>
          <w:rFonts w:ascii="Arial" w:hAnsi="Arial" w:cs="Arial"/>
          <w:sz w:val="20"/>
          <w:szCs w:val="20"/>
          <w:lang w:val="sv-SE"/>
        </w:rPr>
        <w:t xml:space="preserve"> Dotterbolaget med rätt och skyldighet att </w:t>
      </w:r>
      <w:r w:rsidR="00DB403A">
        <w:rPr>
          <w:rFonts w:ascii="Arial" w:hAnsi="Arial" w:cs="Arial"/>
          <w:sz w:val="20"/>
          <w:szCs w:val="20"/>
          <w:lang w:val="sv-SE"/>
        </w:rPr>
        <w:t>överlåta</w:t>
      </w:r>
      <w:r w:rsidRPr="007C7DAA">
        <w:rPr>
          <w:rFonts w:ascii="Arial" w:hAnsi="Arial" w:cs="Arial"/>
          <w:sz w:val="20"/>
          <w:szCs w:val="20"/>
          <w:lang w:val="sv-SE"/>
        </w:rPr>
        <w:t xml:space="preserve"> teckningsoptioner</w:t>
      </w:r>
      <w:r>
        <w:rPr>
          <w:rFonts w:ascii="Arial" w:hAnsi="Arial" w:cs="Arial"/>
          <w:sz w:val="20"/>
          <w:szCs w:val="20"/>
          <w:lang w:val="sv-SE"/>
        </w:rPr>
        <w:t>na</w:t>
      </w:r>
      <w:r w:rsidRPr="007C7DAA">
        <w:rPr>
          <w:rFonts w:ascii="Arial" w:hAnsi="Arial" w:cs="Arial"/>
          <w:sz w:val="20"/>
          <w:szCs w:val="20"/>
          <w:lang w:val="sv-SE"/>
        </w:rPr>
        <w:t xml:space="preserve"> </w:t>
      </w:r>
      <w:r w:rsidR="00DB403A">
        <w:rPr>
          <w:rFonts w:ascii="Arial" w:hAnsi="Arial" w:cs="Arial"/>
          <w:sz w:val="20"/>
          <w:szCs w:val="20"/>
          <w:lang w:val="sv-SE"/>
        </w:rPr>
        <w:t xml:space="preserve">vidare </w:t>
      </w:r>
      <w:r w:rsidRPr="007C7DAA">
        <w:rPr>
          <w:rFonts w:ascii="Arial" w:hAnsi="Arial" w:cs="Arial"/>
          <w:sz w:val="20"/>
          <w:szCs w:val="20"/>
          <w:lang w:val="sv-SE"/>
        </w:rPr>
        <w:t xml:space="preserve">till deltagarna enligt punkt </w:t>
      </w:r>
      <w:r w:rsidR="001F1576">
        <w:rPr>
          <w:rFonts w:ascii="Arial" w:hAnsi="Arial" w:cs="Arial"/>
          <w:sz w:val="20"/>
          <w:szCs w:val="20"/>
          <w:lang w:val="sv-SE"/>
        </w:rPr>
        <w:fldChar w:fldCharType="begin"/>
      </w:r>
      <w:r w:rsidR="001F1576">
        <w:rPr>
          <w:rFonts w:ascii="Arial" w:hAnsi="Arial" w:cs="Arial"/>
          <w:sz w:val="20"/>
          <w:szCs w:val="20"/>
          <w:lang w:val="sv-SE"/>
        </w:rPr>
        <w:instrText xml:space="preserve"> REF _Ref113956844 \r \h </w:instrText>
      </w:r>
      <w:r w:rsidR="001F1576">
        <w:rPr>
          <w:rFonts w:ascii="Arial" w:hAnsi="Arial" w:cs="Arial"/>
          <w:sz w:val="20"/>
          <w:szCs w:val="20"/>
          <w:lang w:val="sv-SE"/>
        </w:rPr>
      </w:r>
      <w:r w:rsidR="001F1576">
        <w:rPr>
          <w:rFonts w:ascii="Arial" w:hAnsi="Arial" w:cs="Arial"/>
          <w:sz w:val="20"/>
          <w:szCs w:val="20"/>
          <w:lang w:val="sv-SE"/>
        </w:rPr>
        <w:fldChar w:fldCharType="separate"/>
      </w:r>
      <w:r w:rsidR="00DD49C2">
        <w:rPr>
          <w:rFonts w:ascii="Arial" w:hAnsi="Arial" w:cs="Arial"/>
          <w:sz w:val="20"/>
          <w:szCs w:val="20"/>
          <w:lang w:val="sv-SE"/>
        </w:rPr>
        <w:t>C)</w:t>
      </w:r>
      <w:r w:rsidR="001F1576">
        <w:rPr>
          <w:rFonts w:ascii="Arial" w:hAnsi="Arial" w:cs="Arial"/>
          <w:sz w:val="20"/>
          <w:szCs w:val="20"/>
          <w:lang w:val="sv-SE"/>
        </w:rPr>
        <w:fldChar w:fldCharType="end"/>
      </w:r>
      <w:r w:rsidRPr="007C7DAA">
        <w:rPr>
          <w:rFonts w:ascii="Arial" w:hAnsi="Arial" w:cs="Arial"/>
          <w:sz w:val="20"/>
          <w:szCs w:val="20"/>
          <w:lang w:val="sv-SE"/>
        </w:rPr>
        <w:t xml:space="preserve"> nedan</w:t>
      </w:r>
      <w:r w:rsidRPr="00F26C43">
        <w:rPr>
          <w:rFonts w:ascii="Arial" w:hAnsi="Arial" w:cs="Arial"/>
          <w:sz w:val="20"/>
          <w:szCs w:val="20"/>
          <w:lang w:val="sv-SE"/>
        </w:rPr>
        <w:t xml:space="preserve">. Skälet till avvikelsen från aktieägarnas företrädesrätt är att teckningsoptionerna ska kunna användas inom ramen för Incitamentsprogram </w:t>
      </w:r>
      <w:r w:rsidR="00635704">
        <w:rPr>
          <w:rFonts w:ascii="Arial" w:hAnsi="Arial" w:cs="Arial"/>
          <w:sz w:val="20"/>
          <w:szCs w:val="20"/>
          <w:lang w:val="sv-SE"/>
        </w:rPr>
        <w:t>2023/2026B</w:t>
      </w:r>
      <w:r w:rsidRPr="005F6031">
        <w:rPr>
          <w:rFonts w:ascii="Arial" w:hAnsi="Arial" w:cs="Arial"/>
          <w:sz w:val="20"/>
          <w:szCs w:val="20"/>
          <w:lang w:val="sv-SE"/>
        </w:rPr>
        <w:t>.</w:t>
      </w:r>
    </w:p>
    <w:p w14:paraId="5F2FABB3" w14:textId="77777777" w:rsidR="00200645" w:rsidRDefault="00200645" w:rsidP="00200645">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Pr>
          <w:rFonts w:ascii="Arial" w:hAnsi="Arial" w:cs="Arial"/>
          <w:sz w:val="20"/>
          <w:szCs w:val="20"/>
          <w:lang w:val="sv-SE"/>
        </w:rPr>
        <w:t xml:space="preserve">Teckningsoptionerna ges ut vederlagsfritt. </w:t>
      </w:r>
    </w:p>
    <w:p w14:paraId="50D83339" w14:textId="77777777" w:rsidR="000F3695" w:rsidRDefault="00200645" w:rsidP="00200645">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Pr>
          <w:rFonts w:ascii="Arial" w:hAnsi="Arial" w:cs="Arial"/>
          <w:sz w:val="20"/>
          <w:szCs w:val="20"/>
          <w:lang w:val="sv-SE"/>
        </w:rPr>
        <w:t xml:space="preserve">Teckning av teckningsoptionerna ska ske på separat teckningslista senast på dagen för bolagsstämmans beslut. </w:t>
      </w:r>
    </w:p>
    <w:p w14:paraId="42DAE411" w14:textId="4D7306C9" w:rsidR="00200645" w:rsidRDefault="00200645" w:rsidP="00200645">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Pr>
          <w:rFonts w:ascii="Arial" w:hAnsi="Arial" w:cs="Arial"/>
          <w:sz w:val="20"/>
          <w:szCs w:val="20"/>
          <w:lang w:val="sv-SE"/>
        </w:rPr>
        <w:t xml:space="preserve">Överteckning kan ej ske. </w:t>
      </w:r>
    </w:p>
    <w:p w14:paraId="39DDDB72" w14:textId="5A4ABFF3" w:rsidR="00EA56B9" w:rsidRDefault="00F42457" w:rsidP="00200645">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Pr>
          <w:rFonts w:ascii="Arial" w:hAnsi="Arial" w:cs="Arial"/>
          <w:sz w:val="20"/>
          <w:szCs w:val="20"/>
          <w:lang w:val="sv-SE"/>
        </w:rPr>
        <w:t xml:space="preserve">Varje </w:t>
      </w:r>
      <w:r w:rsidR="00EA56B9" w:rsidRPr="00EA56B9">
        <w:rPr>
          <w:rFonts w:ascii="Arial" w:hAnsi="Arial" w:cs="Arial"/>
          <w:sz w:val="20"/>
          <w:szCs w:val="20"/>
          <w:lang w:val="sv-SE"/>
        </w:rPr>
        <w:t xml:space="preserve">teckningsoption berättigar till nyteckning av en (1) aktie i Bolaget under perioden från och med den </w:t>
      </w:r>
      <w:r w:rsidR="00745680">
        <w:rPr>
          <w:rFonts w:ascii="Arial" w:hAnsi="Arial" w:cs="Arial"/>
          <w:sz w:val="20"/>
          <w:szCs w:val="20"/>
          <w:lang w:val="sv-SE"/>
        </w:rPr>
        <w:t>6</w:t>
      </w:r>
      <w:r w:rsidR="00F217F9" w:rsidRPr="00EA56B9">
        <w:rPr>
          <w:rFonts w:ascii="Arial" w:hAnsi="Arial" w:cs="Arial"/>
          <w:sz w:val="20"/>
          <w:szCs w:val="20"/>
          <w:lang w:val="sv-SE"/>
        </w:rPr>
        <w:t xml:space="preserve"> </w:t>
      </w:r>
      <w:r w:rsidR="00745680">
        <w:rPr>
          <w:rFonts w:ascii="Arial" w:hAnsi="Arial" w:cs="Arial"/>
          <w:sz w:val="20"/>
          <w:szCs w:val="20"/>
          <w:lang w:val="sv-SE"/>
        </w:rPr>
        <w:t>oktober</w:t>
      </w:r>
      <w:r w:rsidR="00F217F9" w:rsidRPr="00EA56B9">
        <w:rPr>
          <w:rFonts w:ascii="Arial" w:hAnsi="Arial" w:cs="Arial"/>
          <w:sz w:val="20"/>
          <w:szCs w:val="20"/>
          <w:lang w:val="sv-SE"/>
        </w:rPr>
        <w:t xml:space="preserve"> </w:t>
      </w:r>
      <w:r w:rsidR="00EA56B9" w:rsidRPr="00EA56B9">
        <w:rPr>
          <w:rFonts w:ascii="Arial" w:hAnsi="Arial" w:cs="Arial"/>
          <w:sz w:val="20"/>
          <w:szCs w:val="20"/>
          <w:lang w:val="sv-SE"/>
        </w:rPr>
        <w:t>202</w:t>
      </w:r>
      <w:r w:rsidR="00745680">
        <w:rPr>
          <w:rFonts w:ascii="Arial" w:hAnsi="Arial" w:cs="Arial"/>
          <w:sz w:val="20"/>
          <w:szCs w:val="20"/>
          <w:lang w:val="sv-SE"/>
        </w:rPr>
        <w:t>6</w:t>
      </w:r>
      <w:r w:rsidR="00EA56B9" w:rsidRPr="00EA56B9">
        <w:rPr>
          <w:rFonts w:ascii="Arial" w:hAnsi="Arial" w:cs="Arial"/>
          <w:sz w:val="20"/>
          <w:szCs w:val="20"/>
          <w:lang w:val="sv-SE"/>
        </w:rPr>
        <w:t xml:space="preserve"> till och med den </w:t>
      </w:r>
      <w:r w:rsidR="00745680">
        <w:rPr>
          <w:rFonts w:ascii="Arial" w:hAnsi="Arial" w:cs="Arial"/>
          <w:sz w:val="20"/>
          <w:szCs w:val="20"/>
          <w:lang w:val="sv-SE"/>
        </w:rPr>
        <w:t>6</w:t>
      </w:r>
      <w:r w:rsidR="00EA56B9" w:rsidRPr="00EA56B9">
        <w:rPr>
          <w:rFonts w:ascii="Arial" w:hAnsi="Arial" w:cs="Arial"/>
          <w:sz w:val="20"/>
          <w:szCs w:val="20"/>
          <w:lang w:val="sv-SE"/>
        </w:rPr>
        <w:t xml:space="preserve"> </w:t>
      </w:r>
      <w:r w:rsidR="00745680">
        <w:rPr>
          <w:rFonts w:ascii="Arial" w:hAnsi="Arial" w:cs="Arial"/>
          <w:sz w:val="20"/>
          <w:szCs w:val="20"/>
          <w:lang w:val="sv-SE"/>
        </w:rPr>
        <w:t>december</w:t>
      </w:r>
      <w:r w:rsidR="00F217F9" w:rsidRPr="00EA56B9">
        <w:rPr>
          <w:rFonts w:ascii="Arial" w:hAnsi="Arial" w:cs="Arial"/>
          <w:sz w:val="20"/>
          <w:szCs w:val="20"/>
          <w:lang w:val="sv-SE"/>
        </w:rPr>
        <w:t xml:space="preserve"> </w:t>
      </w:r>
      <w:r w:rsidR="00EA56B9" w:rsidRPr="00EA56B9">
        <w:rPr>
          <w:rFonts w:ascii="Arial" w:hAnsi="Arial" w:cs="Arial"/>
          <w:sz w:val="20"/>
          <w:szCs w:val="20"/>
          <w:lang w:val="sv-SE"/>
        </w:rPr>
        <w:t>202</w:t>
      </w:r>
      <w:r w:rsidR="00745680">
        <w:rPr>
          <w:rFonts w:ascii="Arial" w:hAnsi="Arial" w:cs="Arial"/>
          <w:sz w:val="20"/>
          <w:szCs w:val="20"/>
          <w:lang w:val="sv-SE"/>
        </w:rPr>
        <w:t>6</w:t>
      </w:r>
      <w:r w:rsidR="00EA56B9" w:rsidRPr="00EA56B9">
        <w:rPr>
          <w:rFonts w:ascii="Arial" w:hAnsi="Arial" w:cs="Arial"/>
          <w:sz w:val="20"/>
          <w:szCs w:val="20"/>
          <w:lang w:val="sv-SE"/>
        </w:rPr>
        <w:t xml:space="preserve"> eller den tidigare dag som följer av de fullständiga villkoren för teckningsoptionerna</w:t>
      </w:r>
      <w:r w:rsidR="00200645" w:rsidRPr="00F26C43">
        <w:rPr>
          <w:rFonts w:ascii="Arial" w:hAnsi="Arial" w:cs="Arial"/>
          <w:sz w:val="20"/>
          <w:szCs w:val="20"/>
          <w:lang w:val="sv-SE"/>
        </w:rPr>
        <w:t xml:space="preserve">. </w:t>
      </w:r>
    </w:p>
    <w:p w14:paraId="626C4B8C" w14:textId="6793C844" w:rsidR="00200645" w:rsidRPr="005F6031" w:rsidRDefault="00200645" w:rsidP="00200645">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BC272B">
        <w:rPr>
          <w:rFonts w:ascii="Arial" w:hAnsi="Arial" w:cs="Arial"/>
          <w:sz w:val="20"/>
          <w:szCs w:val="20"/>
          <w:lang w:val="sv-SE"/>
        </w:rPr>
        <w:t xml:space="preserve">Teckningskursen </w:t>
      </w:r>
      <w:r w:rsidR="00EA56B9" w:rsidRPr="00EA56B9">
        <w:rPr>
          <w:rFonts w:ascii="Arial" w:hAnsi="Arial" w:cs="Arial"/>
          <w:sz w:val="20"/>
          <w:szCs w:val="20"/>
          <w:lang w:val="sv-SE"/>
        </w:rPr>
        <w:t xml:space="preserve">för nyteckning av aktie med stöd av teckningsoption ska fastställas till </w:t>
      </w:r>
      <w:r w:rsidR="00635704">
        <w:rPr>
          <w:rFonts w:ascii="Arial" w:hAnsi="Arial" w:cs="Arial"/>
          <w:sz w:val="20"/>
          <w:szCs w:val="20"/>
          <w:lang w:val="sv-SE"/>
        </w:rPr>
        <w:t>8</w:t>
      </w:r>
      <w:r w:rsidR="00EA56B9" w:rsidRPr="00EA56B9">
        <w:rPr>
          <w:rFonts w:ascii="Arial" w:hAnsi="Arial" w:cs="Arial"/>
          <w:sz w:val="20"/>
          <w:szCs w:val="20"/>
          <w:lang w:val="sv-SE"/>
        </w:rPr>
        <w:t>0 kronor per aktie</w:t>
      </w:r>
      <w:r w:rsidR="00635704">
        <w:rPr>
          <w:rFonts w:ascii="Arial" w:hAnsi="Arial" w:cs="Arial"/>
          <w:sz w:val="20"/>
          <w:szCs w:val="20"/>
          <w:lang w:val="sv-SE"/>
        </w:rPr>
        <w:t>.</w:t>
      </w:r>
      <w:r w:rsidR="00EA56B9" w:rsidRPr="00EA56B9">
        <w:rPr>
          <w:rFonts w:ascii="Arial" w:hAnsi="Arial" w:cs="Arial"/>
          <w:sz w:val="20"/>
          <w:szCs w:val="20"/>
          <w:lang w:val="sv-SE"/>
        </w:rPr>
        <w:t xml:space="preserve"> </w:t>
      </w:r>
      <w:r w:rsidR="00635704" w:rsidRPr="00635704">
        <w:rPr>
          <w:rFonts w:ascii="Arial" w:hAnsi="Arial" w:cs="Arial"/>
          <w:sz w:val="20"/>
          <w:szCs w:val="20"/>
          <w:lang w:val="sv-SE"/>
        </w:rPr>
        <w:t>Den del av teckningskursen som vid teckning av aktie med stöd av teckningsoption överstiger aktiens kvotvärde ska tillföras den fria överkursfonden.</w:t>
      </w:r>
      <w:r w:rsidRPr="00F26C43">
        <w:rPr>
          <w:rFonts w:ascii="Arial" w:hAnsi="Arial" w:cs="Arial"/>
          <w:sz w:val="20"/>
          <w:szCs w:val="20"/>
          <w:lang w:val="sv-SE"/>
        </w:rPr>
        <w:t xml:space="preserve"> </w:t>
      </w:r>
    </w:p>
    <w:p w14:paraId="6F9B1EDC" w14:textId="340C86B8" w:rsidR="00200645" w:rsidRPr="005F6031" w:rsidRDefault="00200645" w:rsidP="00200645">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F26C43">
        <w:rPr>
          <w:rFonts w:ascii="Arial" w:hAnsi="Arial" w:cs="Arial"/>
          <w:sz w:val="20"/>
          <w:szCs w:val="20"/>
          <w:lang w:val="sv-SE"/>
        </w:rPr>
        <w:t xml:space="preserve">Vid fullt utnyttjande </w:t>
      </w:r>
      <w:r>
        <w:rPr>
          <w:rFonts w:ascii="Arial" w:hAnsi="Arial" w:cs="Arial"/>
          <w:sz w:val="20"/>
          <w:szCs w:val="20"/>
          <w:lang w:val="sv-SE"/>
        </w:rPr>
        <w:t>av samtliga teckningsoptioner för teckning av aktier i Bolaget kommer Bolagets aktiekapital</w:t>
      </w:r>
      <w:r w:rsidRPr="00F26C43">
        <w:rPr>
          <w:rFonts w:ascii="Arial" w:hAnsi="Arial" w:cs="Arial"/>
          <w:sz w:val="20"/>
          <w:szCs w:val="20"/>
          <w:lang w:val="sv-SE"/>
        </w:rPr>
        <w:t xml:space="preserve"> att öka med högst </w:t>
      </w:r>
      <w:r w:rsidR="00635704">
        <w:rPr>
          <w:rFonts w:ascii="Arial" w:hAnsi="Arial" w:cs="Arial"/>
          <w:sz w:val="20"/>
          <w:szCs w:val="20"/>
          <w:lang w:val="sv-SE"/>
        </w:rPr>
        <w:t>9</w:t>
      </w:r>
      <w:r w:rsidR="00EA56B9" w:rsidRPr="00EA56B9">
        <w:rPr>
          <w:rFonts w:ascii="Arial" w:hAnsi="Arial" w:cs="Arial"/>
          <w:sz w:val="20"/>
          <w:szCs w:val="20"/>
          <w:lang w:val="sv-SE"/>
        </w:rPr>
        <w:t xml:space="preserve"> </w:t>
      </w:r>
      <w:r w:rsidR="00635704">
        <w:rPr>
          <w:rFonts w:ascii="Arial" w:hAnsi="Arial" w:cs="Arial"/>
          <w:sz w:val="20"/>
          <w:szCs w:val="20"/>
          <w:lang w:val="sv-SE"/>
        </w:rPr>
        <w:t>375</w:t>
      </w:r>
      <w:r w:rsidRPr="00F26C43">
        <w:rPr>
          <w:rFonts w:ascii="Arial" w:hAnsi="Arial" w:cs="Arial"/>
          <w:sz w:val="20"/>
          <w:szCs w:val="20"/>
          <w:lang w:val="sv-SE"/>
        </w:rPr>
        <w:t xml:space="preserve"> kronor.</w:t>
      </w:r>
    </w:p>
    <w:p w14:paraId="2CFBD86E" w14:textId="77777777" w:rsidR="00200645" w:rsidRPr="00F26C43" w:rsidRDefault="00200645" w:rsidP="00200645">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F26C43">
        <w:rPr>
          <w:rFonts w:ascii="Arial" w:hAnsi="Arial" w:cs="Arial"/>
          <w:sz w:val="20"/>
          <w:szCs w:val="20"/>
          <w:lang w:val="sv-SE"/>
        </w:rPr>
        <w:t xml:space="preserve">Ny aktie som tecknats genom utnyttjande av teckningsoption medför rätt till vinstutdelning första gången på den avstämningsdag för utdelning som infaller närmast efter det att </w:t>
      </w:r>
      <w:r>
        <w:rPr>
          <w:rFonts w:ascii="Arial" w:hAnsi="Arial" w:cs="Arial"/>
          <w:sz w:val="20"/>
          <w:szCs w:val="20"/>
          <w:lang w:val="sv-SE"/>
        </w:rPr>
        <w:t>de nya aktierna</w:t>
      </w:r>
      <w:r w:rsidRPr="00F26C43">
        <w:rPr>
          <w:rFonts w:ascii="Arial" w:hAnsi="Arial" w:cs="Arial"/>
          <w:sz w:val="20"/>
          <w:szCs w:val="20"/>
          <w:lang w:val="sv-SE"/>
        </w:rPr>
        <w:t xml:space="preserve"> har registrerats </w:t>
      </w:r>
      <w:r>
        <w:rPr>
          <w:rFonts w:ascii="Arial" w:hAnsi="Arial" w:cs="Arial"/>
          <w:sz w:val="20"/>
          <w:szCs w:val="20"/>
          <w:lang w:val="sv-SE"/>
        </w:rPr>
        <w:t>hos</w:t>
      </w:r>
      <w:r w:rsidRPr="00F26C43">
        <w:rPr>
          <w:rFonts w:ascii="Arial" w:hAnsi="Arial" w:cs="Arial"/>
          <w:sz w:val="20"/>
          <w:szCs w:val="20"/>
          <w:lang w:val="sv-SE"/>
        </w:rPr>
        <w:t xml:space="preserve"> Bolagsverket och </w:t>
      </w:r>
      <w:r>
        <w:rPr>
          <w:rFonts w:ascii="Arial" w:hAnsi="Arial" w:cs="Arial"/>
          <w:sz w:val="20"/>
          <w:szCs w:val="20"/>
          <w:lang w:val="sv-SE"/>
        </w:rPr>
        <w:t xml:space="preserve">förts in i den av </w:t>
      </w:r>
      <w:r w:rsidRPr="00F26C43">
        <w:rPr>
          <w:rFonts w:ascii="Arial" w:hAnsi="Arial" w:cs="Arial"/>
          <w:sz w:val="20"/>
          <w:szCs w:val="20"/>
          <w:lang w:val="sv-SE"/>
        </w:rPr>
        <w:t>Euroclear Sweden AB</w:t>
      </w:r>
      <w:r>
        <w:rPr>
          <w:rFonts w:ascii="Arial" w:hAnsi="Arial" w:cs="Arial"/>
          <w:sz w:val="20"/>
          <w:szCs w:val="20"/>
          <w:lang w:val="sv-SE"/>
        </w:rPr>
        <w:t xml:space="preserve"> förda aktieboken</w:t>
      </w:r>
      <w:r w:rsidRPr="00F26C43">
        <w:rPr>
          <w:rFonts w:ascii="Arial" w:hAnsi="Arial" w:cs="Arial"/>
          <w:sz w:val="20"/>
          <w:szCs w:val="20"/>
          <w:lang w:val="sv-SE"/>
        </w:rPr>
        <w:t>.</w:t>
      </w:r>
    </w:p>
    <w:p w14:paraId="54AACD33" w14:textId="07B11B2D" w:rsidR="00200645" w:rsidRDefault="00200645" w:rsidP="004B54C0">
      <w:pPr>
        <w:pStyle w:val="Liststycke"/>
        <w:numPr>
          <w:ilvl w:val="0"/>
          <w:numId w:val="15"/>
        </w:numPr>
        <w:spacing w:before="120" w:after="120" w:line="240" w:lineRule="auto"/>
        <w:ind w:left="714" w:hanging="357"/>
        <w:contextualSpacing w:val="0"/>
        <w:jc w:val="both"/>
        <w:rPr>
          <w:rFonts w:ascii="Arial" w:hAnsi="Arial" w:cs="Arial"/>
          <w:sz w:val="20"/>
          <w:szCs w:val="20"/>
          <w:lang w:val="sv-SE"/>
        </w:rPr>
      </w:pPr>
      <w:r w:rsidRPr="00F26C43">
        <w:rPr>
          <w:rFonts w:ascii="Arial" w:hAnsi="Arial" w:cs="Arial"/>
          <w:sz w:val="20"/>
          <w:szCs w:val="20"/>
          <w:lang w:val="sv-SE"/>
        </w:rPr>
        <w:t>Teckningsoptionerna omfattas av sedvanliga villkor</w:t>
      </w:r>
      <w:r>
        <w:rPr>
          <w:rFonts w:ascii="Arial" w:hAnsi="Arial" w:cs="Arial"/>
          <w:sz w:val="20"/>
          <w:szCs w:val="20"/>
          <w:lang w:val="sv-SE"/>
        </w:rPr>
        <w:t xml:space="preserve"> som</w:t>
      </w:r>
      <w:r w:rsidRPr="00F26C43">
        <w:rPr>
          <w:rFonts w:ascii="Arial" w:hAnsi="Arial" w:cs="Arial"/>
          <w:sz w:val="20"/>
          <w:szCs w:val="20"/>
          <w:lang w:val="sv-SE"/>
        </w:rPr>
        <w:t xml:space="preserve"> </w:t>
      </w:r>
      <w:r w:rsidRPr="004258D1">
        <w:rPr>
          <w:rFonts w:ascii="Arial" w:hAnsi="Arial" w:cs="Arial"/>
          <w:sz w:val="20"/>
          <w:szCs w:val="20"/>
          <w:lang w:val="sv-SE"/>
        </w:rPr>
        <w:t>framgår av ”</w:t>
      </w:r>
      <w:r w:rsidRPr="004258D1">
        <w:rPr>
          <w:rFonts w:ascii="Arial" w:hAnsi="Arial" w:cs="Arial"/>
          <w:i/>
          <w:iCs/>
          <w:sz w:val="20"/>
          <w:szCs w:val="20"/>
          <w:lang w:val="sv-SE"/>
        </w:rPr>
        <w:t xml:space="preserve">Villkor för teckningsoptioner </w:t>
      </w:r>
      <w:r w:rsidR="00635704">
        <w:rPr>
          <w:rFonts w:ascii="Arial" w:hAnsi="Arial" w:cs="Arial"/>
          <w:i/>
          <w:iCs/>
          <w:sz w:val="20"/>
          <w:szCs w:val="20"/>
          <w:lang w:val="sv-SE"/>
        </w:rPr>
        <w:t>2023/2026B</w:t>
      </w:r>
      <w:r w:rsidRPr="004258D1">
        <w:rPr>
          <w:rFonts w:ascii="Arial" w:hAnsi="Arial" w:cs="Arial"/>
          <w:i/>
          <w:iCs/>
          <w:sz w:val="20"/>
          <w:szCs w:val="20"/>
          <w:lang w:val="sv-SE"/>
        </w:rPr>
        <w:t xml:space="preserve"> avseende nyteckning av aktier i </w:t>
      </w:r>
      <w:r w:rsidR="00EA56B9" w:rsidRPr="00EA56B9">
        <w:rPr>
          <w:rFonts w:ascii="Arial" w:hAnsi="Arial" w:cs="Arial"/>
          <w:i/>
          <w:iCs/>
          <w:sz w:val="20"/>
          <w:szCs w:val="20"/>
          <w:lang w:val="sv-SE"/>
        </w:rPr>
        <w:t>Fantasma Games AB (publ)</w:t>
      </w:r>
      <w:r w:rsidRPr="004258D1">
        <w:rPr>
          <w:rFonts w:ascii="Arial" w:hAnsi="Arial" w:cs="Arial"/>
          <w:sz w:val="20"/>
          <w:szCs w:val="20"/>
          <w:lang w:val="sv-SE"/>
        </w:rPr>
        <w:t xml:space="preserve">”. </w:t>
      </w:r>
      <w:r w:rsidRPr="004258D1">
        <w:rPr>
          <w:rFonts w:ascii="Arial" w:hAnsi="Arial" w:cs="Arial"/>
          <w:sz w:val="20"/>
          <w:szCs w:val="20"/>
          <w:lang w:val="sv-SE"/>
        </w:rPr>
        <w:lastRenderedPageBreak/>
        <w:t xml:space="preserve">Teckningskursen liksom antalet aktier som </w:t>
      </w:r>
      <w:r>
        <w:rPr>
          <w:rFonts w:ascii="Arial" w:hAnsi="Arial" w:cs="Arial"/>
          <w:sz w:val="20"/>
          <w:szCs w:val="20"/>
          <w:lang w:val="sv-SE"/>
        </w:rPr>
        <w:t>t</w:t>
      </w:r>
      <w:r w:rsidRPr="004258D1">
        <w:rPr>
          <w:rFonts w:ascii="Arial" w:hAnsi="Arial" w:cs="Arial"/>
          <w:sz w:val="20"/>
          <w:szCs w:val="20"/>
          <w:lang w:val="sv-SE"/>
        </w:rPr>
        <w:t xml:space="preserve">eckningsoption berättigar till teckning </w:t>
      </w:r>
      <w:r w:rsidR="005F0746">
        <w:rPr>
          <w:rFonts w:ascii="Arial" w:hAnsi="Arial" w:cs="Arial"/>
          <w:sz w:val="20"/>
          <w:szCs w:val="20"/>
          <w:lang w:val="sv-SE"/>
        </w:rPr>
        <w:t xml:space="preserve">av </w:t>
      </w:r>
      <w:r w:rsidRPr="004258D1">
        <w:rPr>
          <w:rFonts w:ascii="Arial" w:hAnsi="Arial" w:cs="Arial"/>
          <w:sz w:val="20"/>
          <w:szCs w:val="20"/>
          <w:lang w:val="sv-SE"/>
        </w:rPr>
        <w:t>kan komma att omräknas i enlighet med de fullständiga villkoren</w:t>
      </w:r>
      <w:r w:rsidRPr="00F26C43">
        <w:rPr>
          <w:rFonts w:ascii="Arial" w:hAnsi="Arial" w:cs="Arial"/>
          <w:sz w:val="20"/>
          <w:szCs w:val="20"/>
          <w:lang w:val="sv-SE"/>
        </w:rPr>
        <w:t>.</w:t>
      </w:r>
    </w:p>
    <w:p w14:paraId="51A3A6FC" w14:textId="0453F83E" w:rsidR="004B54C0" w:rsidRDefault="004B54C0" w:rsidP="00B45ECC">
      <w:pPr>
        <w:pStyle w:val="Liststycke"/>
        <w:numPr>
          <w:ilvl w:val="0"/>
          <w:numId w:val="15"/>
        </w:numPr>
        <w:spacing w:before="120" w:after="240" w:line="240" w:lineRule="auto"/>
        <w:ind w:left="714" w:hanging="357"/>
        <w:contextualSpacing w:val="0"/>
        <w:jc w:val="both"/>
        <w:rPr>
          <w:rFonts w:ascii="Arial" w:hAnsi="Arial" w:cs="Arial"/>
          <w:sz w:val="20"/>
          <w:szCs w:val="20"/>
          <w:lang w:val="sv-SE"/>
        </w:rPr>
      </w:pPr>
      <w:r w:rsidRPr="00424F74">
        <w:rPr>
          <w:rFonts w:ascii="Arial" w:hAnsi="Arial" w:cs="Arial"/>
          <w:sz w:val="20"/>
          <w:szCs w:val="20"/>
          <w:lang w:val="sv-SE"/>
        </w:rPr>
        <w:t xml:space="preserve">Teckningsoptioner som innehas av Dotterbolaget och som inte överlåtits enligt punkt </w:t>
      </w:r>
      <w:r w:rsidR="0045094C">
        <w:rPr>
          <w:rFonts w:ascii="Arial" w:hAnsi="Arial" w:cs="Arial"/>
          <w:sz w:val="20"/>
          <w:szCs w:val="20"/>
          <w:lang w:val="sv-SE"/>
        </w:rPr>
        <w:fldChar w:fldCharType="begin"/>
      </w:r>
      <w:r w:rsidR="0045094C">
        <w:rPr>
          <w:rFonts w:ascii="Arial" w:hAnsi="Arial" w:cs="Arial"/>
          <w:sz w:val="20"/>
          <w:szCs w:val="20"/>
          <w:lang w:val="sv-SE"/>
        </w:rPr>
        <w:instrText xml:space="preserve"> REF _Ref113956844 \r \h </w:instrText>
      </w:r>
      <w:r w:rsidR="0045094C">
        <w:rPr>
          <w:rFonts w:ascii="Arial" w:hAnsi="Arial" w:cs="Arial"/>
          <w:sz w:val="20"/>
          <w:szCs w:val="20"/>
          <w:lang w:val="sv-SE"/>
        </w:rPr>
      </w:r>
      <w:r w:rsidR="0045094C">
        <w:rPr>
          <w:rFonts w:ascii="Arial" w:hAnsi="Arial" w:cs="Arial"/>
          <w:sz w:val="20"/>
          <w:szCs w:val="20"/>
          <w:lang w:val="sv-SE"/>
        </w:rPr>
        <w:fldChar w:fldCharType="separate"/>
      </w:r>
      <w:r w:rsidR="00DD49C2">
        <w:rPr>
          <w:rFonts w:ascii="Arial" w:hAnsi="Arial" w:cs="Arial"/>
          <w:sz w:val="20"/>
          <w:szCs w:val="20"/>
          <w:lang w:val="sv-SE"/>
        </w:rPr>
        <w:t>C)</w:t>
      </w:r>
      <w:r w:rsidR="0045094C">
        <w:rPr>
          <w:rFonts w:ascii="Arial" w:hAnsi="Arial" w:cs="Arial"/>
          <w:sz w:val="20"/>
          <w:szCs w:val="20"/>
          <w:lang w:val="sv-SE"/>
        </w:rPr>
        <w:fldChar w:fldCharType="end"/>
      </w:r>
      <w:r>
        <w:rPr>
          <w:rFonts w:ascii="Arial" w:hAnsi="Arial" w:cs="Arial"/>
          <w:sz w:val="20"/>
          <w:szCs w:val="20"/>
          <w:lang w:val="sv-SE"/>
        </w:rPr>
        <w:t xml:space="preserve"> nedan</w:t>
      </w:r>
      <w:r w:rsidRPr="00424F74">
        <w:rPr>
          <w:rFonts w:ascii="Arial" w:hAnsi="Arial" w:cs="Arial"/>
          <w:sz w:val="20"/>
          <w:szCs w:val="20"/>
          <w:lang w:val="sv-SE"/>
        </w:rPr>
        <w:t xml:space="preserve">, får makuleras av Bolaget efter beslut av styrelsen </w:t>
      </w:r>
      <w:r>
        <w:rPr>
          <w:rFonts w:ascii="Arial" w:hAnsi="Arial" w:cs="Arial"/>
          <w:sz w:val="20"/>
          <w:szCs w:val="20"/>
          <w:lang w:val="sv-SE"/>
        </w:rPr>
        <w:t>i</w:t>
      </w:r>
      <w:r w:rsidRPr="00424F74">
        <w:rPr>
          <w:rFonts w:ascii="Arial" w:hAnsi="Arial" w:cs="Arial"/>
          <w:sz w:val="20"/>
          <w:szCs w:val="20"/>
          <w:lang w:val="sv-SE"/>
        </w:rPr>
        <w:t xml:space="preserve"> Bolaget. Makulering ska anmälas till Bolagsverket för registrering</w:t>
      </w:r>
      <w:r>
        <w:rPr>
          <w:rFonts w:ascii="Arial" w:hAnsi="Arial" w:cs="Arial"/>
          <w:sz w:val="20"/>
          <w:szCs w:val="20"/>
          <w:lang w:val="sv-SE"/>
        </w:rPr>
        <w:t>.</w:t>
      </w:r>
    </w:p>
    <w:p w14:paraId="378F042E" w14:textId="77777777" w:rsidR="00200645" w:rsidRPr="00B45F40" w:rsidRDefault="00200645" w:rsidP="00200645">
      <w:pPr>
        <w:pStyle w:val="Liststycke"/>
        <w:numPr>
          <w:ilvl w:val="0"/>
          <w:numId w:val="18"/>
        </w:numPr>
        <w:spacing w:after="120" w:line="240" w:lineRule="auto"/>
        <w:ind w:left="426" w:hanging="426"/>
        <w:jc w:val="both"/>
        <w:rPr>
          <w:rFonts w:ascii="Arial" w:hAnsi="Arial" w:cs="Arial"/>
          <w:i/>
          <w:iCs/>
          <w:sz w:val="20"/>
          <w:szCs w:val="20"/>
          <w:lang w:val="sv-SE"/>
        </w:rPr>
      </w:pPr>
      <w:bookmarkStart w:id="3" w:name="_Ref113956844"/>
      <w:r w:rsidRPr="00B45F40">
        <w:rPr>
          <w:rFonts w:ascii="Arial" w:hAnsi="Arial" w:cs="Arial"/>
          <w:i/>
          <w:iCs/>
          <w:sz w:val="20"/>
          <w:szCs w:val="20"/>
          <w:lang w:val="sv-SE"/>
        </w:rPr>
        <w:t>Förslag till beslut om godkännande av vidareöverlåtelse av teckningsoptioner</w:t>
      </w:r>
      <w:bookmarkEnd w:id="3"/>
    </w:p>
    <w:p w14:paraId="04A02CB6" w14:textId="0D3FBB59" w:rsidR="00200645" w:rsidRPr="00A069D7" w:rsidRDefault="005F3751" w:rsidP="00200645">
      <w:pPr>
        <w:spacing w:before="120" w:after="120" w:line="240" w:lineRule="auto"/>
        <w:jc w:val="both"/>
        <w:rPr>
          <w:sz w:val="20"/>
          <w:szCs w:val="20"/>
          <w:lang w:val="sv-SE"/>
        </w:rPr>
      </w:pPr>
      <w:r w:rsidRPr="005F3751">
        <w:rPr>
          <w:sz w:val="20"/>
          <w:szCs w:val="20"/>
          <w:lang w:val="sv-SE"/>
        </w:rPr>
        <w:t xml:space="preserve">Aktieägargruppen </w:t>
      </w:r>
      <w:r w:rsidR="00200645" w:rsidRPr="00C61A48">
        <w:rPr>
          <w:sz w:val="20"/>
          <w:szCs w:val="20"/>
          <w:lang w:val="sv-SE"/>
        </w:rPr>
        <w:t xml:space="preserve">föreslår att bolagsstämman beslutar om att godkänna att Dotterbolaget får överlåta högst </w:t>
      </w:r>
      <w:r w:rsidR="008869BA">
        <w:rPr>
          <w:sz w:val="20"/>
          <w:szCs w:val="20"/>
          <w:lang w:val="sv-SE"/>
        </w:rPr>
        <w:t>37</w:t>
      </w:r>
      <w:r w:rsidR="00B674EF">
        <w:rPr>
          <w:sz w:val="20"/>
          <w:szCs w:val="20"/>
          <w:lang w:val="sv-SE"/>
        </w:rPr>
        <w:t xml:space="preserve"> </w:t>
      </w:r>
      <w:r w:rsidR="008869BA">
        <w:rPr>
          <w:sz w:val="20"/>
          <w:szCs w:val="20"/>
          <w:lang w:val="sv-SE"/>
        </w:rPr>
        <w:t>5</w:t>
      </w:r>
      <w:r w:rsidR="00B674EF">
        <w:rPr>
          <w:sz w:val="20"/>
          <w:szCs w:val="20"/>
          <w:lang w:val="sv-SE"/>
        </w:rPr>
        <w:t>00</w:t>
      </w:r>
      <w:r w:rsidR="00200645">
        <w:rPr>
          <w:sz w:val="20"/>
          <w:szCs w:val="20"/>
          <w:lang w:val="sv-SE"/>
        </w:rPr>
        <w:t xml:space="preserve"> </w:t>
      </w:r>
      <w:r w:rsidR="00200645" w:rsidRPr="00C61A48">
        <w:rPr>
          <w:sz w:val="20"/>
          <w:szCs w:val="20"/>
          <w:lang w:val="sv-SE"/>
        </w:rPr>
        <w:t xml:space="preserve">teckningsoptioner i </w:t>
      </w:r>
      <w:r w:rsidR="00200645">
        <w:rPr>
          <w:sz w:val="20"/>
          <w:szCs w:val="20"/>
          <w:lang w:val="sv-SE"/>
        </w:rPr>
        <w:t>B</w:t>
      </w:r>
      <w:r w:rsidR="00200645" w:rsidRPr="00C61A48">
        <w:rPr>
          <w:sz w:val="20"/>
          <w:szCs w:val="20"/>
          <w:lang w:val="sv-SE"/>
        </w:rPr>
        <w:t xml:space="preserve">olaget </w:t>
      </w:r>
      <w:r w:rsidR="00200645" w:rsidRPr="00A069D7">
        <w:rPr>
          <w:sz w:val="20"/>
          <w:szCs w:val="20"/>
          <w:lang w:val="sv-SE"/>
        </w:rPr>
        <w:t xml:space="preserve">till </w:t>
      </w:r>
      <w:r w:rsidR="00200645">
        <w:rPr>
          <w:sz w:val="20"/>
          <w:szCs w:val="20"/>
          <w:lang w:val="sv-SE"/>
        </w:rPr>
        <w:t>Bolagets styrelseledamöter</w:t>
      </w:r>
      <w:r w:rsidR="00200645" w:rsidRPr="00A069D7">
        <w:rPr>
          <w:sz w:val="20"/>
          <w:szCs w:val="20"/>
          <w:lang w:val="sv-SE"/>
        </w:rPr>
        <w:t xml:space="preserve"> (”</w:t>
      </w:r>
      <w:r w:rsidR="00200645" w:rsidRPr="00A069D7">
        <w:rPr>
          <w:b/>
          <w:bCs/>
          <w:sz w:val="20"/>
          <w:szCs w:val="20"/>
          <w:lang w:val="sv-SE"/>
        </w:rPr>
        <w:t>Deltagarna</w:t>
      </w:r>
      <w:r w:rsidR="00200645" w:rsidRPr="00A069D7">
        <w:rPr>
          <w:sz w:val="20"/>
          <w:szCs w:val="20"/>
          <w:lang w:val="sv-SE"/>
        </w:rPr>
        <w:t xml:space="preserve">”) enligt </w:t>
      </w:r>
      <w:r w:rsidR="00200645">
        <w:rPr>
          <w:sz w:val="20"/>
          <w:szCs w:val="20"/>
          <w:lang w:val="sv-SE"/>
        </w:rPr>
        <w:t xml:space="preserve">nedan, och utan ersättning </w:t>
      </w:r>
      <w:r w:rsidR="00200645" w:rsidRPr="005B47E9">
        <w:rPr>
          <w:sz w:val="20"/>
          <w:szCs w:val="20"/>
          <w:lang w:val="sv-SE"/>
        </w:rPr>
        <w:t xml:space="preserve">i samband med att teckningsoptionerna utnyttjas i enlighet med villkoren under </w:t>
      </w:r>
      <w:r w:rsidR="00200645">
        <w:rPr>
          <w:sz w:val="20"/>
          <w:szCs w:val="20"/>
          <w:lang w:val="sv-SE"/>
        </w:rPr>
        <w:t>punkt</w:t>
      </w:r>
      <w:r w:rsidR="00200645" w:rsidRPr="005B47E9">
        <w:rPr>
          <w:sz w:val="20"/>
          <w:szCs w:val="20"/>
          <w:lang w:val="sv-SE"/>
        </w:rPr>
        <w:t xml:space="preserve"> </w:t>
      </w:r>
      <w:r w:rsidR="0045094C">
        <w:rPr>
          <w:sz w:val="20"/>
          <w:szCs w:val="20"/>
          <w:lang w:val="sv-SE"/>
        </w:rPr>
        <w:fldChar w:fldCharType="begin"/>
      </w:r>
      <w:r w:rsidR="0045094C">
        <w:rPr>
          <w:sz w:val="20"/>
          <w:szCs w:val="20"/>
          <w:lang w:val="sv-SE"/>
        </w:rPr>
        <w:instrText xml:space="preserve"> REF _Ref113962111 \r \h </w:instrText>
      </w:r>
      <w:r w:rsidR="0045094C">
        <w:rPr>
          <w:sz w:val="20"/>
          <w:szCs w:val="20"/>
          <w:lang w:val="sv-SE"/>
        </w:rPr>
      </w:r>
      <w:r w:rsidR="0045094C">
        <w:rPr>
          <w:sz w:val="20"/>
          <w:szCs w:val="20"/>
          <w:lang w:val="sv-SE"/>
        </w:rPr>
        <w:fldChar w:fldCharType="separate"/>
      </w:r>
      <w:r w:rsidR="00DD49C2">
        <w:rPr>
          <w:sz w:val="20"/>
          <w:szCs w:val="20"/>
          <w:lang w:val="sv-SE"/>
        </w:rPr>
        <w:t>B)</w:t>
      </w:r>
      <w:r w:rsidR="0045094C">
        <w:rPr>
          <w:sz w:val="20"/>
          <w:szCs w:val="20"/>
          <w:lang w:val="sv-SE"/>
        </w:rPr>
        <w:fldChar w:fldCharType="end"/>
      </w:r>
      <w:r w:rsidR="00200645" w:rsidRPr="005B47E9">
        <w:rPr>
          <w:sz w:val="20"/>
          <w:szCs w:val="20"/>
          <w:lang w:val="sv-SE"/>
        </w:rPr>
        <w:t xml:space="preserve"> ovan eller annars disponerar över teckningsoptionerna för att säkerställa Bolagets åtaganden och kostnader relaterade till Incitamentsprogram</w:t>
      </w:r>
      <w:r w:rsidR="00B674EF">
        <w:rPr>
          <w:sz w:val="20"/>
          <w:szCs w:val="20"/>
          <w:lang w:val="sv-SE"/>
        </w:rPr>
        <w:t xml:space="preserve"> </w:t>
      </w:r>
      <w:r w:rsidR="00635704">
        <w:rPr>
          <w:sz w:val="20"/>
          <w:szCs w:val="20"/>
          <w:lang w:val="sv-SE"/>
        </w:rPr>
        <w:t>2023/2026B</w:t>
      </w:r>
      <w:r w:rsidR="00200645">
        <w:rPr>
          <w:sz w:val="20"/>
          <w:szCs w:val="20"/>
          <w:lang w:val="sv-SE"/>
        </w:rPr>
        <w:t xml:space="preserve">. </w:t>
      </w:r>
    </w:p>
    <w:tbl>
      <w:tblPr>
        <w:tblStyle w:val="Tabellrutnt"/>
        <w:tblW w:w="0" w:type="auto"/>
        <w:tblInd w:w="-5" w:type="dxa"/>
        <w:tblLook w:val="04A0" w:firstRow="1" w:lastRow="0" w:firstColumn="1" w:lastColumn="0" w:noHBand="0" w:noVBand="1"/>
      </w:tblPr>
      <w:tblGrid>
        <w:gridCol w:w="4253"/>
        <w:gridCol w:w="4814"/>
      </w:tblGrid>
      <w:tr w:rsidR="00200645" w14:paraId="59C2F089" w14:textId="77777777" w:rsidTr="00AF7018">
        <w:tc>
          <w:tcPr>
            <w:tcW w:w="4253" w:type="dxa"/>
            <w:vAlign w:val="center"/>
          </w:tcPr>
          <w:p w14:paraId="0FDFE6FC" w14:textId="77777777" w:rsidR="00200645" w:rsidRPr="007C598A" w:rsidRDefault="00200645" w:rsidP="00AF7018">
            <w:pPr>
              <w:spacing w:before="60" w:after="60" w:line="240" w:lineRule="auto"/>
              <w:jc w:val="both"/>
              <w:rPr>
                <w:rFonts w:ascii="Arial" w:hAnsi="Arial" w:cs="Arial"/>
                <w:b/>
                <w:bCs/>
                <w:sz w:val="20"/>
                <w:szCs w:val="20"/>
                <w:lang w:val="sv-SE"/>
              </w:rPr>
            </w:pPr>
            <w:r w:rsidRPr="007C598A">
              <w:rPr>
                <w:rFonts w:ascii="Arial" w:hAnsi="Arial" w:cs="Arial"/>
                <w:b/>
                <w:bCs/>
                <w:sz w:val="20"/>
                <w:szCs w:val="20"/>
                <w:lang w:val="sv-SE"/>
              </w:rPr>
              <w:t xml:space="preserve">Deltagarna </w:t>
            </w:r>
          </w:p>
        </w:tc>
        <w:tc>
          <w:tcPr>
            <w:tcW w:w="4814" w:type="dxa"/>
            <w:vAlign w:val="center"/>
          </w:tcPr>
          <w:p w14:paraId="1BAD131D" w14:textId="32D0C038" w:rsidR="00200645" w:rsidRPr="007C598A" w:rsidRDefault="00200645" w:rsidP="00AF7018">
            <w:pPr>
              <w:spacing w:before="60" w:after="60" w:line="240" w:lineRule="auto"/>
              <w:jc w:val="both"/>
              <w:rPr>
                <w:rFonts w:ascii="Arial" w:hAnsi="Arial" w:cs="Arial"/>
                <w:b/>
                <w:bCs/>
                <w:sz w:val="20"/>
                <w:szCs w:val="20"/>
                <w:lang w:val="sv-SE"/>
              </w:rPr>
            </w:pPr>
            <w:r w:rsidRPr="007C598A">
              <w:rPr>
                <w:rFonts w:ascii="Arial" w:hAnsi="Arial" w:cs="Arial"/>
                <w:b/>
                <w:bCs/>
                <w:sz w:val="20"/>
                <w:szCs w:val="20"/>
                <w:lang w:val="sv-SE"/>
              </w:rPr>
              <w:t xml:space="preserve">Antal teckningsoptioner av serie </w:t>
            </w:r>
            <w:r w:rsidR="00635704">
              <w:rPr>
                <w:rFonts w:ascii="Arial" w:hAnsi="Arial" w:cs="Arial"/>
                <w:b/>
                <w:bCs/>
                <w:sz w:val="20"/>
                <w:szCs w:val="20"/>
                <w:lang w:val="sv-SE"/>
              </w:rPr>
              <w:t>2023/2026B</w:t>
            </w:r>
          </w:p>
        </w:tc>
      </w:tr>
      <w:tr w:rsidR="00200645" w14:paraId="6778FBF7" w14:textId="77777777" w:rsidTr="00AF7018">
        <w:tc>
          <w:tcPr>
            <w:tcW w:w="4253" w:type="dxa"/>
            <w:vAlign w:val="center"/>
          </w:tcPr>
          <w:p w14:paraId="2692B008" w14:textId="28DB52A7" w:rsidR="00200645" w:rsidRPr="007C598A" w:rsidRDefault="00EA56B9" w:rsidP="00AF7018">
            <w:pPr>
              <w:spacing w:before="60" w:after="60" w:line="240" w:lineRule="auto"/>
              <w:jc w:val="both"/>
              <w:rPr>
                <w:rFonts w:ascii="Arial" w:hAnsi="Arial" w:cs="Arial"/>
                <w:sz w:val="20"/>
                <w:szCs w:val="20"/>
                <w:lang w:val="sv-SE"/>
              </w:rPr>
            </w:pPr>
            <w:r w:rsidRPr="007C598A">
              <w:rPr>
                <w:rFonts w:ascii="Arial" w:hAnsi="Arial" w:cs="Arial"/>
                <w:sz w:val="20"/>
                <w:szCs w:val="20"/>
                <w:lang w:val="sv-SE"/>
              </w:rPr>
              <w:t>Eric Holmberg</w:t>
            </w:r>
            <w:r w:rsidR="00200645" w:rsidRPr="007C598A">
              <w:rPr>
                <w:rFonts w:ascii="Arial" w:hAnsi="Arial" w:cs="Arial"/>
                <w:sz w:val="20"/>
                <w:szCs w:val="20"/>
                <w:lang w:val="sv-SE"/>
              </w:rPr>
              <w:t xml:space="preserve"> (ordförande</w:t>
            </w:r>
            <w:r w:rsidR="008E65A6" w:rsidRPr="007C598A">
              <w:rPr>
                <w:rFonts w:ascii="Arial" w:hAnsi="Arial" w:cs="Arial"/>
                <w:sz w:val="20"/>
                <w:szCs w:val="20"/>
                <w:lang w:val="sv-SE"/>
              </w:rPr>
              <w:t>)</w:t>
            </w:r>
          </w:p>
        </w:tc>
        <w:tc>
          <w:tcPr>
            <w:tcW w:w="4814" w:type="dxa"/>
            <w:vAlign w:val="center"/>
          </w:tcPr>
          <w:p w14:paraId="6477EAD6" w14:textId="30F43D75" w:rsidR="00200645" w:rsidRPr="007C598A" w:rsidRDefault="00200645" w:rsidP="00AF7018">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Högst </w:t>
            </w:r>
            <w:r w:rsidR="00745680">
              <w:rPr>
                <w:rFonts w:ascii="Arial" w:hAnsi="Arial" w:cs="Arial"/>
                <w:sz w:val="20"/>
                <w:szCs w:val="20"/>
                <w:lang w:val="sv-SE"/>
              </w:rPr>
              <w:t>7</w:t>
            </w:r>
            <w:r w:rsidR="00EA56B9" w:rsidRPr="007C598A">
              <w:rPr>
                <w:rFonts w:ascii="Arial" w:hAnsi="Arial" w:cs="Arial"/>
                <w:sz w:val="20"/>
                <w:szCs w:val="20"/>
                <w:lang w:val="sv-SE"/>
              </w:rPr>
              <w:t xml:space="preserve"> </w:t>
            </w:r>
            <w:r w:rsidR="00745680">
              <w:rPr>
                <w:rFonts w:ascii="Arial" w:hAnsi="Arial" w:cs="Arial"/>
                <w:sz w:val="20"/>
                <w:szCs w:val="20"/>
                <w:lang w:val="sv-SE"/>
              </w:rPr>
              <w:t>5</w:t>
            </w:r>
            <w:r w:rsidR="00EA56B9" w:rsidRPr="007C598A">
              <w:rPr>
                <w:rFonts w:ascii="Arial" w:hAnsi="Arial" w:cs="Arial"/>
                <w:sz w:val="20"/>
                <w:szCs w:val="20"/>
                <w:lang w:val="sv-SE"/>
              </w:rPr>
              <w:t>00</w:t>
            </w:r>
          </w:p>
        </w:tc>
      </w:tr>
      <w:tr w:rsidR="00200645" w14:paraId="1C316E72" w14:textId="77777777" w:rsidTr="00AF7018">
        <w:tc>
          <w:tcPr>
            <w:tcW w:w="4253" w:type="dxa"/>
            <w:vAlign w:val="center"/>
          </w:tcPr>
          <w:p w14:paraId="276725F9" w14:textId="1AE5F3E2" w:rsidR="00200645" w:rsidRPr="007C598A" w:rsidRDefault="00EA56B9" w:rsidP="00AF7018">
            <w:pPr>
              <w:spacing w:before="60" w:after="60" w:line="240" w:lineRule="auto"/>
              <w:jc w:val="both"/>
              <w:rPr>
                <w:rFonts w:ascii="Arial" w:hAnsi="Arial" w:cs="Arial"/>
                <w:sz w:val="20"/>
                <w:szCs w:val="20"/>
                <w:lang w:val="sv-SE"/>
              </w:rPr>
            </w:pPr>
            <w:r w:rsidRPr="007C598A">
              <w:rPr>
                <w:rFonts w:ascii="Arial" w:hAnsi="Arial" w:cs="Arial"/>
                <w:sz w:val="20"/>
                <w:szCs w:val="20"/>
                <w:lang w:val="sv-SE"/>
              </w:rPr>
              <w:t>Martin Fagerlund</w:t>
            </w:r>
            <w:r w:rsidR="00200645" w:rsidRPr="007C598A">
              <w:rPr>
                <w:rFonts w:ascii="Arial" w:hAnsi="Arial" w:cs="Arial"/>
                <w:sz w:val="20"/>
                <w:szCs w:val="20"/>
                <w:lang w:val="sv-SE"/>
              </w:rPr>
              <w:t xml:space="preserve"> (ledamot)</w:t>
            </w:r>
          </w:p>
        </w:tc>
        <w:tc>
          <w:tcPr>
            <w:tcW w:w="4814" w:type="dxa"/>
            <w:vAlign w:val="center"/>
          </w:tcPr>
          <w:p w14:paraId="3B2882DF" w14:textId="23EE04F8" w:rsidR="00200645" w:rsidRPr="007C598A" w:rsidRDefault="00200645" w:rsidP="00AF7018">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Högst </w:t>
            </w:r>
            <w:r w:rsidR="00745680" w:rsidRPr="00745680">
              <w:rPr>
                <w:rFonts w:ascii="Arial" w:hAnsi="Arial" w:cs="Arial"/>
                <w:sz w:val="20"/>
                <w:szCs w:val="20"/>
                <w:lang w:val="sv-SE"/>
              </w:rPr>
              <w:t>7 500</w:t>
            </w:r>
          </w:p>
        </w:tc>
      </w:tr>
      <w:tr w:rsidR="00EA56B9" w14:paraId="46619A66" w14:textId="77777777" w:rsidTr="008E11D9">
        <w:tc>
          <w:tcPr>
            <w:tcW w:w="4253" w:type="dxa"/>
          </w:tcPr>
          <w:p w14:paraId="1A060E1B" w14:textId="5967F985" w:rsidR="00EA56B9" w:rsidRPr="007C598A" w:rsidRDefault="00EA56B9" w:rsidP="00EA56B9">
            <w:pPr>
              <w:spacing w:before="60" w:after="60" w:line="240" w:lineRule="auto"/>
              <w:jc w:val="both"/>
              <w:rPr>
                <w:rFonts w:ascii="Arial" w:hAnsi="Arial" w:cs="Arial"/>
                <w:sz w:val="20"/>
                <w:szCs w:val="20"/>
                <w:lang w:val="sv-SE"/>
              </w:rPr>
            </w:pPr>
            <w:r w:rsidRPr="007C598A">
              <w:rPr>
                <w:rFonts w:ascii="Arial" w:hAnsi="Arial" w:cs="Arial"/>
                <w:sz w:val="20"/>
                <w:szCs w:val="20"/>
                <w:lang w:val="sv-SE"/>
              </w:rPr>
              <w:t>Antonia Svensson (ledamot)</w:t>
            </w:r>
          </w:p>
        </w:tc>
        <w:tc>
          <w:tcPr>
            <w:tcW w:w="4814" w:type="dxa"/>
            <w:vAlign w:val="center"/>
          </w:tcPr>
          <w:p w14:paraId="7557DA60" w14:textId="06D4AC74" w:rsidR="00EA56B9" w:rsidRPr="007C598A" w:rsidRDefault="00EA56B9" w:rsidP="00EA56B9">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Högst </w:t>
            </w:r>
            <w:r w:rsidR="00745680" w:rsidRPr="00745680">
              <w:rPr>
                <w:rFonts w:ascii="Arial" w:hAnsi="Arial" w:cs="Arial"/>
                <w:sz w:val="20"/>
                <w:szCs w:val="20"/>
                <w:lang w:val="sv-SE"/>
              </w:rPr>
              <w:t>7 500</w:t>
            </w:r>
          </w:p>
        </w:tc>
      </w:tr>
      <w:tr w:rsidR="00EA56B9" w14:paraId="3863E59E" w14:textId="77777777" w:rsidTr="008E11D9">
        <w:tc>
          <w:tcPr>
            <w:tcW w:w="4253" w:type="dxa"/>
          </w:tcPr>
          <w:p w14:paraId="08BFD72C" w14:textId="2A861875" w:rsidR="00EA56B9" w:rsidRPr="007C598A" w:rsidRDefault="00E32F2E" w:rsidP="00EA56B9">
            <w:pPr>
              <w:spacing w:before="60" w:after="60" w:line="240" w:lineRule="auto"/>
              <w:jc w:val="both"/>
              <w:rPr>
                <w:rFonts w:ascii="Arial" w:hAnsi="Arial" w:cs="Arial"/>
                <w:sz w:val="20"/>
                <w:szCs w:val="20"/>
                <w:lang w:val="sv-SE"/>
              </w:rPr>
            </w:pPr>
            <w:r w:rsidRPr="007C598A">
              <w:rPr>
                <w:rFonts w:ascii="Arial" w:hAnsi="Arial" w:cs="Arial"/>
                <w:sz w:val="20"/>
                <w:szCs w:val="20"/>
                <w:lang w:val="sv-SE"/>
              </w:rPr>
              <w:t>Johan Styren</w:t>
            </w:r>
            <w:r w:rsidR="00EA56B9" w:rsidRPr="007C598A">
              <w:rPr>
                <w:rFonts w:ascii="Arial" w:hAnsi="Arial" w:cs="Arial"/>
                <w:sz w:val="20"/>
                <w:szCs w:val="20"/>
                <w:lang w:val="sv-SE"/>
              </w:rPr>
              <w:t xml:space="preserve"> (ledamot)</w:t>
            </w:r>
          </w:p>
        </w:tc>
        <w:tc>
          <w:tcPr>
            <w:tcW w:w="4814" w:type="dxa"/>
            <w:vAlign w:val="center"/>
          </w:tcPr>
          <w:p w14:paraId="42AE6BA1" w14:textId="018318B4" w:rsidR="00EA56B9" w:rsidRPr="007C598A" w:rsidRDefault="00EA56B9" w:rsidP="00EA56B9">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Högst </w:t>
            </w:r>
            <w:r w:rsidR="00745680" w:rsidRPr="00745680">
              <w:rPr>
                <w:rFonts w:ascii="Arial" w:hAnsi="Arial" w:cs="Arial"/>
                <w:sz w:val="20"/>
                <w:szCs w:val="20"/>
                <w:lang w:val="sv-SE"/>
              </w:rPr>
              <w:t>7 500</w:t>
            </w:r>
          </w:p>
        </w:tc>
      </w:tr>
      <w:tr w:rsidR="00200645" w14:paraId="01A46975" w14:textId="77777777" w:rsidTr="00AF7018">
        <w:tc>
          <w:tcPr>
            <w:tcW w:w="4253" w:type="dxa"/>
            <w:vAlign w:val="center"/>
          </w:tcPr>
          <w:p w14:paraId="2F66BF31" w14:textId="4374E586" w:rsidR="00200645" w:rsidRPr="007C598A" w:rsidRDefault="008E65A6" w:rsidP="00AF7018">
            <w:pPr>
              <w:spacing w:before="60" w:after="60" w:line="240" w:lineRule="auto"/>
              <w:jc w:val="both"/>
              <w:rPr>
                <w:rFonts w:ascii="Arial" w:hAnsi="Arial" w:cs="Arial"/>
                <w:sz w:val="20"/>
                <w:szCs w:val="20"/>
                <w:lang w:val="sv-SE"/>
              </w:rPr>
            </w:pPr>
            <w:r w:rsidRPr="007C598A">
              <w:rPr>
                <w:rFonts w:ascii="Arial" w:hAnsi="Arial" w:cs="Arial"/>
                <w:sz w:val="20"/>
                <w:szCs w:val="20"/>
                <w:lang w:val="sv-SE"/>
              </w:rPr>
              <w:t>Johan Königslehner</w:t>
            </w:r>
            <w:r w:rsidR="00200645" w:rsidRPr="007C598A">
              <w:rPr>
                <w:rFonts w:ascii="Arial" w:hAnsi="Arial" w:cs="Arial"/>
                <w:sz w:val="20"/>
                <w:szCs w:val="20"/>
                <w:lang w:val="sv-SE"/>
              </w:rPr>
              <w:t xml:space="preserve"> (ledamot)</w:t>
            </w:r>
          </w:p>
        </w:tc>
        <w:tc>
          <w:tcPr>
            <w:tcW w:w="4814" w:type="dxa"/>
            <w:vAlign w:val="center"/>
          </w:tcPr>
          <w:p w14:paraId="13C181FC" w14:textId="5AB1E9DA" w:rsidR="00200645" w:rsidRPr="007C598A" w:rsidRDefault="00200645" w:rsidP="00AF7018">
            <w:pPr>
              <w:spacing w:before="60" w:after="60" w:line="240" w:lineRule="auto"/>
              <w:jc w:val="both"/>
              <w:rPr>
                <w:rFonts w:ascii="Arial" w:hAnsi="Arial" w:cs="Arial"/>
                <w:sz w:val="20"/>
                <w:szCs w:val="20"/>
                <w:lang w:val="sv-SE"/>
              </w:rPr>
            </w:pPr>
            <w:r w:rsidRPr="007C598A">
              <w:rPr>
                <w:rFonts w:ascii="Arial" w:hAnsi="Arial" w:cs="Arial"/>
                <w:sz w:val="20"/>
                <w:szCs w:val="20"/>
                <w:lang w:val="sv-SE"/>
              </w:rPr>
              <w:t xml:space="preserve">Högst </w:t>
            </w:r>
            <w:r w:rsidR="00745680" w:rsidRPr="00745680">
              <w:rPr>
                <w:rFonts w:ascii="Arial" w:hAnsi="Arial" w:cs="Arial"/>
                <w:sz w:val="20"/>
                <w:szCs w:val="20"/>
                <w:lang w:val="sv-SE"/>
              </w:rPr>
              <w:t>7 500</w:t>
            </w:r>
          </w:p>
        </w:tc>
      </w:tr>
    </w:tbl>
    <w:p w14:paraId="1B6E56DE" w14:textId="77777777" w:rsidR="00200645" w:rsidRDefault="00200645" w:rsidP="00200645">
      <w:pPr>
        <w:spacing w:before="240" w:after="120" w:line="240" w:lineRule="auto"/>
        <w:jc w:val="both"/>
        <w:rPr>
          <w:sz w:val="20"/>
          <w:szCs w:val="20"/>
          <w:lang w:val="sv-SE"/>
        </w:rPr>
      </w:pPr>
      <w:r w:rsidRPr="008B45B8">
        <w:rPr>
          <w:i/>
          <w:iCs/>
          <w:sz w:val="20"/>
          <w:szCs w:val="20"/>
          <w:lang w:val="sv-SE"/>
        </w:rPr>
        <w:t>Anmälningsperiod och förutsättningar</w:t>
      </w:r>
    </w:p>
    <w:p w14:paraId="73074050" w14:textId="71922025" w:rsidR="00200645" w:rsidRDefault="00200645" w:rsidP="00200645">
      <w:pPr>
        <w:spacing w:after="120" w:line="240" w:lineRule="auto"/>
        <w:jc w:val="both"/>
        <w:rPr>
          <w:sz w:val="20"/>
          <w:szCs w:val="20"/>
          <w:lang w:val="sv-SE"/>
        </w:rPr>
      </w:pPr>
      <w:r w:rsidRPr="008B45B8">
        <w:rPr>
          <w:sz w:val="20"/>
          <w:szCs w:val="20"/>
          <w:lang w:val="sv-SE"/>
        </w:rPr>
        <w:t xml:space="preserve">Anmälan om förvärv av teckningsoptioner ska ske under tiden </w:t>
      </w:r>
      <w:r w:rsidR="007C598A" w:rsidRPr="007C598A">
        <w:rPr>
          <w:sz w:val="20"/>
          <w:szCs w:val="20"/>
          <w:lang w:val="sv-SE"/>
        </w:rPr>
        <w:t xml:space="preserve">från och med den </w:t>
      </w:r>
      <w:r w:rsidR="00745680">
        <w:rPr>
          <w:sz w:val="20"/>
          <w:szCs w:val="20"/>
          <w:lang w:val="sv-SE"/>
        </w:rPr>
        <w:t>6</w:t>
      </w:r>
      <w:r w:rsidR="007C598A" w:rsidRPr="007C598A">
        <w:rPr>
          <w:sz w:val="20"/>
          <w:szCs w:val="20"/>
          <w:lang w:val="sv-SE"/>
        </w:rPr>
        <w:t xml:space="preserve"> </w:t>
      </w:r>
      <w:r w:rsidR="00745680">
        <w:rPr>
          <w:sz w:val="20"/>
          <w:szCs w:val="20"/>
          <w:lang w:val="sv-SE"/>
        </w:rPr>
        <w:t>oktober</w:t>
      </w:r>
      <w:r w:rsidR="007C598A" w:rsidRPr="007C598A">
        <w:rPr>
          <w:sz w:val="20"/>
          <w:szCs w:val="20"/>
          <w:lang w:val="sv-SE"/>
        </w:rPr>
        <w:t xml:space="preserve"> 202</w:t>
      </w:r>
      <w:r w:rsidR="00745680">
        <w:rPr>
          <w:sz w:val="20"/>
          <w:szCs w:val="20"/>
          <w:lang w:val="sv-SE"/>
        </w:rPr>
        <w:t>3</w:t>
      </w:r>
      <w:r w:rsidR="007C598A" w:rsidRPr="007C598A">
        <w:rPr>
          <w:sz w:val="20"/>
          <w:szCs w:val="20"/>
          <w:lang w:val="sv-SE"/>
        </w:rPr>
        <w:t xml:space="preserve"> till och med den </w:t>
      </w:r>
      <w:r w:rsidR="00745680">
        <w:rPr>
          <w:sz w:val="20"/>
          <w:szCs w:val="20"/>
          <w:lang w:val="sv-SE"/>
        </w:rPr>
        <w:t>6</w:t>
      </w:r>
      <w:r w:rsidR="007C598A" w:rsidRPr="007C598A">
        <w:rPr>
          <w:sz w:val="20"/>
          <w:szCs w:val="20"/>
          <w:lang w:val="sv-SE"/>
        </w:rPr>
        <w:t xml:space="preserve"> </w:t>
      </w:r>
      <w:r w:rsidR="00745680">
        <w:rPr>
          <w:sz w:val="20"/>
          <w:szCs w:val="20"/>
          <w:lang w:val="sv-SE"/>
        </w:rPr>
        <w:t>december</w:t>
      </w:r>
      <w:r w:rsidR="007C598A" w:rsidRPr="007C598A">
        <w:rPr>
          <w:sz w:val="20"/>
          <w:szCs w:val="20"/>
          <w:lang w:val="sv-SE"/>
        </w:rPr>
        <w:t xml:space="preserve"> 202</w:t>
      </w:r>
      <w:r w:rsidR="00745680">
        <w:rPr>
          <w:sz w:val="20"/>
          <w:szCs w:val="20"/>
          <w:lang w:val="sv-SE"/>
        </w:rPr>
        <w:t>3</w:t>
      </w:r>
      <w:r>
        <w:rPr>
          <w:sz w:val="20"/>
          <w:szCs w:val="20"/>
          <w:lang w:val="sv-SE"/>
        </w:rPr>
        <w:t xml:space="preserve"> och får göras antingen av Deltagaren personligen eller genom ett av Deltagaren helägt bolag (kontrollbolag)</w:t>
      </w:r>
      <w:r w:rsidRPr="008B45B8">
        <w:rPr>
          <w:sz w:val="20"/>
          <w:szCs w:val="20"/>
          <w:lang w:val="sv-SE"/>
        </w:rPr>
        <w:t xml:space="preserve">. </w:t>
      </w:r>
    </w:p>
    <w:p w14:paraId="783B3535" w14:textId="5CD140CE" w:rsidR="00200645" w:rsidRPr="00AA699B" w:rsidRDefault="00200645" w:rsidP="00200645">
      <w:pPr>
        <w:spacing w:after="240" w:line="240" w:lineRule="auto"/>
        <w:jc w:val="both"/>
        <w:rPr>
          <w:sz w:val="20"/>
          <w:szCs w:val="20"/>
          <w:lang w:val="sv-SE"/>
        </w:rPr>
      </w:pPr>
      <w:r>
        <w:rPr>
          <w:sz w:val="20"/>
          <w:szCs w:val="20"/>
          <w:lang w:val="sv-SE"/>
        </w:rPr>
        <w:t xml:space="preserve">Deltagande i </w:t>
      </w:r>
      <w:r w:rsidRPr="005B47E9">
        <w:rPr>
          <w:sz w:val="20"/>
          <w:szCs w:val="20"/>
          <w:lang w:val="sv-SE"/>
        </w:rPr>
        <w:t xml:space="preserve">Incitamentsprogram </w:t>
      </w:r>
      <w:r w:rsidR="00635704">
        <w:rPr>
          <w:sz w:val="20"/>
          <w:szCs w:val="20"/>
          <w:lang w:val="sv-SE"/>
        </w:rPr>
        <w:t>2023/2026B</w:t>
      </w:r>
      <w:r>
        <w:rPr>
          <w:sz w:val="20"/>
          <w:szCs w:val="20"/>
          <w:lang w:val="sv-SE"/>
        </w:rPr>
        <w:t xml:space="preserve"> förutsätter dels att sådant deltagande lagligen kan ske, dels </w:t>
      </w:r>
      <w:r w:rsidRPr="00637BB0">
        <w:rPr>
          <w:sz w:val="20"/>
          <w:szCs w:val="20"/>
          <w:lang w:val="sv-SE"/>
        </w:rPr>
        <w:t>att Deltagaren underteckna</w:t>
      </w:r>
      <w:r>
        <w:rPr>
          <w:sz w:val="20"/>
          <w:szCs w:val="20"/>
          <w:lang w:val="sv-SE"/>
        </w:rPr>
        <w:t>r</w:t>
      </w:r>
      <w:r w:rsidRPr="00637BB0">
        <w:rPr>
          <w:sz w:val="20"/>
          <w:szCs w:val="20"/>
          <w:lang w:val="sv-SE"/>
        </w:rPr>
        <w:t xml:space="preserve"> ett särskilt </w:t>
      </w:r>
      <w:r>
        <w:rPr>
          <w:sz w:val="20"/>
          <w:szCs w:val="20"/>
          <w:lang w:val="sv-SE"/>
        </w:rPr>
        <w:t>options</w:t>
      </w:r>
      <w:r w:rsidRPr="00637BB0">
        <w:rPr>
          <w:sz w:val="20"/>
          <w:szCs w:val="20"/>
          <w:lang w:val="sv-SE"/>
        </w:rPr>
        <w:t xml:space="preserve">avtal med Bolaget. </w:t>
      </w:r>
      <w:r>
        <w:rPr>
          <w:sz w:val="20"/>
          <w:szCs w:val="20"/>
          <w:lang w:val="sv-SE"/>
        </w:rPr>
        <w:t>Options</w:t>
      </w:r>
      <w:r w:rsidRPr="00637BB0">
        <w:rPr>
          <w:sz w:val="20"/>
          <w:szCs w:val="20"/>
          <w:lang w:val="sv-SE"/>
        </w:rPr>
        <w:t xml:space="preserve">avtalet innebär att Bolaget, eller den Bolaget anvisar, under vissa förutsättningar har rätt att återköpa </w:t>
      </w:r>
      <w:r>
        <w:rPr>
          <w:sz w:val="20"/>
          <w:szCs w:val="20"/>
          <w:lang w:val="sv-SE"/>
        </w:rPr>
        <w:t xml:space="preserve">samtliga eller delar av </w:t>
      </w:r>
      <w:r w:rsidRPr="00637BB0">
        <w:rPr>
          <w:sz w:val="20"/>
          <w:szCs w:val="20"/>
          <w:lang w:val="sv-SE"/>
        </w:rPr>
        <w:t>teckningsoptionerna från Deltagaren. Sådan återköpsrätt ska föreligga till exempel om Deltagarens</w:t>
      </w:r>
      <w:r>
        <w:rPr>
          <w:sz w:val="20"/>
          <w:szCs w:val="20"/>
          <w:lang w:val="sv-SE"/>
        </w:rPr>
        <w:t xml:space="preserve"> styrelseuppdrag i Bolaget </w:t>
      </w:r>
      <w:r w:rsidRPr="00637BB0">
        <w:rPr>
          <w:sz w:val="20"/>
          <w:szCs w:val="20"/>
          <w:lang w:val="sv-SE"/>
        </w:rPr>
        <w:t>upphör eller om Deltagaren avser att överlåta</w:t>
      </w:r>
      <w:r w:rsidR="00280178">
        <w:rPr>
          <w:sz w:val="20"/>
          <w:szCs w:val="20"/>
          <w:lang w:val="sv-SE"/>
        </w:rPr>
        <w:t xml:space="preserve"> eller på annat sätt avyttra</w:t>
      </w:r>
      <w:r w:rsidRPr="00637BB0">
        <w:rPr>
          <w:sz w:val="20"/>
          <w:szCs w:val="20"/>
          <w:lang w:val="sv-SE"/>
        </w:rPr>
        <w:t xml:space="preserve"> teckningsoptioner</w:t>
      </w:r>
      <w:r w:rsidR="00280178">
        <w:rPr>
          <w:sz w:val="20"/>
          <w:szCs w:val="20"/>
          <w:lang w:val="sv-SE"/>
        </w:rPr>
        <w:t>na</w:t>
      </w:r>
      <w:r w:rsidRPr="00637BB0">
        <w:rPr>
          <w:sz w:val="20"/>
          <w:szCs w:val="20"/>
          <w:lang w:val="sv-SE"/>
        </w:rPr>
        <w:t xml:space="preserve"> till </w:t>
      </w:r>
      <w:r w:rsidR="00280178">
        <w:rPr>
          <w:sz w:val="20"/>
          <w:szCs w:val="20"/>
          <w:lang w:val="sv-SE"/>
        </w:rPr>
        <w:t>tredje man</w:t>
      </w:r>
      <w:r>
        <w:rPr>
          <w:sz w:val="20"/>
          <w:szCs w:val="20"/>
          <w:lang w:val="sv-SE"/>
        </w:rPr>
        <w:t xml:space="preserve">. </w:t>
      </w:r>
    </w:p>
    <w:p w14:paraId="12752951" w14:textId="77777777" w:rsidR="00200645" w:rsidRDefault="00200645" w:rsidP="00200645">
      <w:pPr>
        <w:spacing w:after="120" w:line="240" w:lineRule="auto"/>
        <w:jc w:val="both"/>
        <w:rPr>
          <w:i/>
          <w:iCs/>
          <w:sz w:val="20"/>
          <w:szCs w:val="20"/>
          <w:lang w:val="sv-SE"/>
        </w:rPr>
      </w:pPr>
      <w:r>
        <w:rPr>
          <w:i/>
          <w:iCs/>
          <w:sz w:val="20"/>
          <w:szCs w:val="20"/>
          <w:lang w:val="sv-SE"/>
        </w:rPr>
        <w:t>Pris och betalning m.m.</w:t>
      </w:r>
    </w:p>
    <w:p w14:paraId="33BED408" w14:textId="57D03E9D" w:rsidR="00200645" w:rsidRDefault="00200645" w:rsidP="00200645">
      <w:pPr>
        <w:spacing w:after="120" w:line="240" w:lineRule="auto"/>
        <w:jc w:val="both"/>
        <w:rPr>
          <w:sz w:val="20"/>
          <w:szCs w:val="20"/>
          <w:lang w:val="sv-SE"/>
        </w:rPr>
      </w:pPr>
      <w:r w:rsidRPr="00BC272B">
        <w:rPr>
          <w:sz w:val="20"/>
          <w:szCs w:val="20"/>
          <w:lang w:val="sv-SE"/>
        </w:rPr>
        <w:t>Teckningsoptionerna ska överlåtas på marknadsmässiga villkor till ett pris</w:t>
      </w:r>
      <w:r w:rsidR="00055C33">
        <w:rPr>
          <w:sz w:val="20"/>
          <w:szCs w:val="20"/>
          <w:lang w:val="sv-SE"/>
        </w:rPr>
        <w:t xml:space="preserve"> </w:t>
      </w:r>
      <w:r w:rsidR="00055C33" w:rsidRPr="00055C33">
        <w:rPr>
          <w:sz w:val="20"/>
          <w:szCs w:val="20"/>
          <w:lang w:val="sv-SE"/>
        </w:rPr>
        <w:t>(optionspremie)</w:t>
      </w:r>
      <w:r w:rsidRPr="00BC272B">
        <w:rPr>
          <w:sz w:val="20"/>
          <w:szCs w:val="20"/>
          <w:lang w:val="sv-SE"/>
        </w:rPr>
        <w:t xml:space="preserve"> som fastställs utifrån ett beräknat marknadsvärde för teckningsoptionerna (optionspremie) med tillämpning av Black &amp; Scholes värderingsmodell.</w:t>
      </w:r>
      <w:r w:rsidR="00055C33">
        <w:t xml:space="preserve"> </w:t>
      </w:r>
      <w:r w:rsidR="00055C33" w:rsidRPr="00055C33">
        <w:rPr>
          <w:sz w:val="20"/>
          <w:szCs w:val="20"/>
          <w:lang w:val="sv-SE"/>
        </w:rPr>
        <w:t xml:space="preserve">Sådan </w:t>
      </w:r>
      <w:r w:rsidR="004A2B5F">
        <w:rPr>
          <w:sz w:val="20"/>
          <w:szCs w:val="20"/>
          <w:lang w:val="sv-SE"/>
        </w:rPr>
        <w:t>beräkning/</w:t>
      </w:r>
      <w:r w:rsidR="00055C33" w:rsidRPr="00055C33">
        <w:rPr>
          <w:sz w:val="20"/>
          <w:szCs w:val="20"/>
          <w:lang w:val="sv-SE"/>
        </w:rPr>
        <w:t>värdering ska utföras av ett oberoende värderingsinstitut</w:t>
      </w:r>
      <w:r w:rsidRPr="00BC272B">
        <w:rPr>
          <w:sz w:val="20"/>
          <w:szCs w:val="20"/>
          <w:lang w:val="sv-SE"/>
        </w:rPr>
        <w:t>.</w:t>
      </w:r>
    </w:p>
    <w:p w14:paraId="3AD8F4F3" w14:textId="3B163EE7" w:rsidR="00200645" w:rsidRDefault="00200645" w:rsidP="00200645">
      <w:pPr>
        <w:spacing w:after="240" w:line="240" w:lineRule="auto"/>
        <w:jc w:val="both"/>
        <w:rPr>
          <w:sz w:val="20"/>
          <w:szCs w:val="20"/>
          <w:lang w:val="sv-SE"/>
        </w:rPr>
      </w:pPr>
      <w:r w:rsidRPr="00BC272B">
        <w:rPr>
          <w:sz w:val="20"/>
          <w:szCs w:val="20"/>
          <w:lang w:val="sv-SE"/>
        </w:rPr>
        <w:t xml:space="preserve">Betalning för teckningsoptioner </w:t>
      </w:r>
      <w:r>
        <w:rPr>
          <w:sz w:val="20"/>
          <w:szCs w:val="20"/>
          <w:lang w:val="sv-SE"/>
        </w:rPr>
        <w:t xml:space="preserve">som förvärvas </w:t>
      </w:r>
      <w:r w:rsidRPr="00BC272B">
        <w:rPr>
          <w:sz w:val="20"/>
          <w:szCs w:val="20"/>
          <w:lang w:val="sv-SE"/>
        </w:rPr>
        <w:t xml:space="preserve">ska ske kontant </w:t>
      </w:r>
      <w:r>
        <w:rPr>
          <w:sz w:val="20"/>
          <w:szCs w:val="20"/>
          <w:lang w:val="sv-SE"/>
        </w:rPr>
        <w:t>i samband med förvärvet och annars i enlighet med villkoren i respektive optionsavtal mellan Bolaget och Deltagare</w:t>
      </w:r>
      <w:r w:rsidRPr="00BC272B">
        <w:rPr>
          <w:sz w:val="20"/>
          <w:szCs w:val="20"/>
          <w:lang w:val="sv-SE"/>
        </w:rPr>
        <w:t xml:space="preserve">. </w:t>
      </w:r>
    </w:p>
    <w:p w14:paraId="3039D10A" w14:textId="7A37DCEC" w:rsidR="00200645" w:rsidRDefault="00200645" w:rsidP="00200645">
      <w:pPr>
        <w:spacing w:after="120" w:line="240" w:lineRule="auto"/>
        <w:jc w:val="both"/>
        <w:rPr>
          <w:i/>
          <w:iCs/>
          <w:sz w:val="20"/>
          <w:szCs w:val="20"/>
          <w:lang w:val="sv-SE"/>
        </w:rPr>
      </w:pPr>
      <w:r>
        <w:rPr>
          <w:i/>
          <w:iCs/>
          <w:sz w:val="20"/>
          <w:szCs w:val="20"/>
          <w:lang w:val="sv-SE"/>
        </w:rPr>
        <w:t xml:space="preserve">Bakgrund och skäl till </w:t>
      </w:r>
      <w:r w:rsidRPr="00CF70CA">
        <w:rPr>
          <w:i/>
          <w:iCs/>
          <w:sz w:val="20"/>
          <w:szCs w:val="20"/>
          <w:lang w:val="sv-SE"/>
        </w:rPr>
        <w:t xml:space="preserve">Incitamentsprogram </w:t>
      </w:r>
      <w:r w:rsidRPr="001E1432">
        <w:rPr>
          <w:i/>
          <w:iCs/>
          <w:sz w:val="20"/>
          <w:szCs w:val="20"/>
          <w:lang w:val="sv-SE"/>
        </w:rPr>
        <w:t>202</w:t>
      </w:r>
      <w:r w:rsidR="00A41982">
        <w:rPr>
          <w:i/>
          <w:iCs/>
          <w:sz w:val="20"/>
          <w:szCs w:val="20"/>
          <w:lang w:val="sv-SE"/>
        </w:rPr>
        <w:t>3</w:t>
      </w:r>
      <w:r w:rsidRPr="001E1432">
        <w:rPr>
          <w:i/>
          <w:iCs/>
          <w:sz w:val="20"/>
          <w:szCs w:val="20"/>
          <w:lang w:val="sv-SE"/>
        </w:rPr>
        <w:t>/202</w:t>
      </w:r>
      <w:r w:rsidR="00A41982">
        <w:rPr>
          <w:i/>
          <w:iCs/>
          <w:sz w:val="20"/>
          <w:szCs w:val="20"/>
          <w:lang w:val="sv-SE"/>
        </w:rPr>
        <w:t>6</w:t>
      </w:r>
      <w:r>
        <w:rPr>
          <w:i/>
          <w:iCs/>
          <w:sz w:val="20"/>
          <w:szCs w:val="20"/>
          <w:lang w:val="sv-SE"/>
        </w:rPr>
        <w:t>B</w:t>
      </w:r>
    </w:p>
    <w:p w14:paraId="35154067" w14:textId="39A8F144" w:rsidR="00200645" w:rsidRPr="00CF70CA" w:rsidRDefault="00200645" w:rsidP="00200645">
      <w:pPr>
        <w:spacing w:after="240" w:line="240" w:lineRule="auto"/>
        <w:jc w:val="both"/>
        <w:rPr>
          <w:sz w:val="20"/>
          <w:szCs w:val="20"/>
          <w:lang w:val="sv-SE"/>
        </w:rPr>
      </w:pPr>
      <w:r w:rsidRPr="00CF70CA">
        <w:rPr>
          <w:sz w:val="20"/>
          <w:szCs w:val="20"/>
          <w:lang w:val="sv-SE"/>
        </w:rPr>
        <w:t xml:space="preserve">Syftet med </w:t>
      </w:r>
      <w:r>
        <w:rPr>
          <w:sz w:val="20"/>
          <w:szCs w:val="20"/>
          <w:lang w:val="sv-SE"/>
        </w:rPr>
        <w:t>I</w:t>
      </w:r>
      <w:r w:rsidRPr="00CF70CA">
        <w:rPr>
          <w:sz w:val="20"/>
          <w:szCs w:val="20"/>
          <w:lang w:val="sv-SE"/>
        </w:rPr>
        <w:t xml:space="preserve">ncitamentsprogram </w:t>
      </w:r>
      <w:r w:rsidR="00635704">
        <w:rPr>
          <w:sz w:val="20"/>
          <w:szCs w:val="20"/>
          <w:lang w:val="sv-SE"/>
        </w:rPr>
        <w:t>2023/2026B</w:t>
      </w:r>
      <w:r w:rsidRPr="00CF70CA">
        <w:rPr>
          <w:sz w:val="20"/>
          <w:szCs w:val="20"/>
          <w:lang w:val="sv-SE"/>
        </w:rPr>
        <w:t xml:space="preserve"> är att skapa förutsättningar för att behålla samt att öka motivationen hos Bolagets</w:t>
      </w:r>
      <w:r>
        <w:rPr>
          <w:sz w:val="20"/>
          <w:szCs w:val="20"/>
          <w:lang w:val="sv-SE"/>
        </w:rPr>
        <w:t xml:space="preserve"> styrelseledamöter</w:t>
      </w:r>
      <w:r w:rsidRPr="00CF70CA">
        <w:rPr>
          <w:sz w:val="20"/>
          <w:szCs w:val="20"/>
          <w:lang w:val="sv-SE"/>
        </w:rPr>
        <w:t xml:space="preserve">. </w:t>
      </w:r>
      <w:r w:rsidR="00745680">
        <w:rPr>
          <w:sz w:val="20"/>
          <w:szCs w:val="20"/>
          <w:lang w:val="sv-SE"/>
        </w:rPr>
        <w:t>Aktieägargruppen</w:t>
      </w:r>
      <w:r w:rsidRPr="00CF70CA">
        <w:rPr>
          <w:sz w:val="20"/>
          <w:szCs w:val="20"/>
          <w:lang w:val="sv-SE"/>
        </w:rPr>
        <w:t xml:space="preserve"> finner att det ligger i samtliga aktieägares intresse att Deltagarna, vilka är viktiga för Bolagets</w:t>
      </w:r>
      <w:r w:rsidRPr="00681AA9">
        <w:rPr>
          <w:sz w:val="20"/>
          <w:szCs w:val="20"/>
          <w:lang w:val="sv-SE"/>
        </w:rPr>
        <w:t xml:space="preserve"> </w:t>
      </w:r>
      <w:r w:rsidRPr="00CF70CA">
        <w:rPr>
          <w:sz w:val="20"/>
          <w:szCs w:val="20"/>
          <w:lang w:val="sv-SE"/>
        </w:rPr>
        <w:t>vidare utveckling, har ett långsiktigt intresse av en god värdeutveckling på aktien i Bolaget. Ett långsiktigt ägarengagemang förväntas stimulera ett ökat intresse för verksamheten och resultatutvecklingen i sin helhet samt höja motivationen för Deltagarna och syftar till att uppnå ökad intressegemenskap mellan Deltagarna och Bolagets aktieägare.</w:t>
      </w:r>
    </w:p>
    <w:p w14:paraId="0B548C1C" w14:textId="77777777" w:rsidR="00200645" w:rsidRDefault="00200645" w:rsidP="00200645">
      <w:pPr>
        <w:spacing w:after="120" w:line="240" w:lineRule="auto"/>
        <w:jc w:val="both"/>
        <w:rPr>
          <w:i/>
          <w:iCs/>
          <w:sz w:val="20"/>
          <w:szCs w:val="20"/>
          <w:lang w:val="sv-SE"/>
        </w:rPr>
      </w:pPr>
      <w:r>
        <w:rPr>
          <w:i/>
          <w:iCs/>
          <w:sz w:val="20"/>
          <w:szCs w:val="20"/>
          <w:lang w:val="sv-SE"/>
        </w:rPr>
        <w:t xml:space="preserve">Utspädningseffekt </w:t>
      </w:r>
    </w:p>
    <w:p w14:paraId="458FB5BC" w14:textId="5B5F702B" w:rsidR="00200645" w:rsidRPr="00AA699B" w:rsidRDefault="005D0C22" w:rsidP="00200645">
      <w:pPr>
        <w:spacing w:after="240" w:line="240" w:lineRule="auto"/>
        <w:jc w:val="both"/>
        <w:rPr>
          <w:sz w:val="20"/>
          <w:szCs w:val="20"/>
          <w:lang w:val="sv-SE"/>
        </w:rPr>
      </w:pPr>
      <w:r w:rsidRPr="005D0C22">
        <w:rPr>
          <w:sz w:val="20"/>
          <w:szCs w:val="20"/>
          <w:lang w:val="sv-SE"/>
        </w:rPr>
        <w:t xml:space="preserve">Det totala antalet registrerade aktier och röster är vid tidpunkten för detta förslag 3 556 535. I det fall samtliga teckningsoptioner inom ramen för Incitamentsprogram </w:t>
      </w:r>
      <w:r w:rsidR="00635704">
        <w:rPr>
          <w:sz w:val="20"/>
          <w:szCs w:val="20"/>
          <w:lang w:val="sv-SE"/>
        </w:rPr>
        <w:t>2023/2026B</w:t>
      </w:r>
      <w:r w:rsidRPr="005D0C22">
        <w:rPr>
          <w:sz w:val="20"/>
          <w:szCs w:val="20"/>
          <w:lang w:val="sv-SE"/>
        </w:rPr>
        <w:t xml:space="preserve"> tecknas och utnyttjas kommer antalet aktier att öka med </w:t>
      </w:r>
      <w:r w:rsidR="00326E9F">
        <w:rPr>
          <w:sz w:val="20"/>
          <w:szCs w:val="20"/>
          <w:lang w:val="sv-SE"/>
        </w:rPr>
        <w:t>37</w:t>
      </w:r>
      <w:r w:rsidRPr="005D0C22">
        <w:rPr>
          <w:sz w:val="20"/>
          <w:szCs w:val="20"/>
          <w:lang w:val="sv-SE"/>
        </w:rPr>
        <w:t xml:space="preserve"> </w:t>
      </w:r>
      <w:r w:rsidR="00326E9F">
        <w:rPr>
          <w:sz w:val="20"/>
          <w:szCs w:val="20"/>
          <w:lang w:val="sv-SE"/>
        </w:rPr>
        <w:t>5</w:t>
      </w:r>
      <w:r w:rsidRPr="005D0C22">
        <w:rPr>
          <w:sz w:val="20"/>
          <w:szCs w:val="20"/>
          <w:lang w:val="sv-SE"/>
        </w:rPr>
        <w:t>00, vilket motsvarar en maximal utspädning om högst cirka 1,</w:t>
      </w:r>
      <w:r w:rsidR="00326E9F">
        <w:rPr>
          <w:sz w:val="20"/>
          <w:szCs w:val="20"/>
          <w:lang w:val="sv-SE"/>
        </w:rPr>
        <w:t>04</w:t>
      </w:r>
      <w:r w:rsidRPr="005D0C22">
        <w:rPr>
          <w:sz w:val="20"/>
          <w:szCs w:val="20"/>
          <w:lang w:val="sv-SE"/>
        </w:rPr>
        <w:t>% av det totala antalet aktier och röster i Bolaget per dagen för kallelsens utfärdande</w:t>
      </w:r>
      <w:r w:rsidR="00200645" w:rsidRPr="00AA699B">
        <w:rPr>
          <w:sz w:val="20"/>
          <w:szCs w:val="20"/>
          <w:lang w:val="sv-SE"/>
        </w:rPr>
        <w:t>.</w:t>
      </w:r>
    </w:p>
    <w:p w14:paraId="353BC38A" w14:textId="77777777" w:rsidR="00200645" w:rsidRDefault="00200645" w:rsidP="00200645">
      <w:pPr>
        <w:spacing w:after="120" w:line="240" w:lineRule="auto"/>
        <w:jc w:val="both"/>
        <w:rPr>
          <w:i/>
          <w:iCs/>
          <w:sz w:val="20"/>
          <w:szCs w:val="20"/>
          <w:lang w:val="sv-SE"/>
        </w:rPr>
      </w:pPr>
      <w:r>
        <w:rPr>
          <w:i/>
          <w:iCs/>
          <w:sz w:val="20"/>
          <w:szCs w:val="20"/>
          <w:lang w:val="sv-SE"/>
        </w:rPr>
        <w:lastRenderedPageBreak/>
        <w:t>Övriga utestående i</w:t>
      </w:r>
      <w:r w:rsidRPr="00AA699B">
        <w:rPr>
          <w:i/>
          <w:iCs/>
          <w:sz w:val="20"/>
          <w:szCs w:val="20"/>
          <w:lang w:val="sv-SE"/>
        </w:rPr>
        <w:t>ncitamentsprogram</w:t>
      </w:r>
    </w:p>
    <w:p w14:paraId="50C96198" w14:textId="476C6A6F" w:rsidR="00200645" w:rsidRPr="00AA699B" w:rsidRDefault="00E54EB0" w:rsidP="00200645">
      <w:pPr>
        <w:spacing w:after="240" w:line="240" w:lineRule="auto"/>
        <w:jc w:val="both"/>
        <w:rPr>
          <w:sz w:val="20"/>
          <w:szCs w:val="20"/>
          <w:lang w:val="sv-SE"/>
        </w:rPr>
      </w:pPr>
      <w:r w:rsidRPr="00E54EB0">
        <w:rPr>
          <w:sz w:val="20"/>
          <w:szCs w:val="20"/>
          <w:lang w:val="sv-SE"/>
        </w:rPr>
        <w:t>Bolaget har tidigare inrättat följande incitamentsprogram: (i) incitamentsprogram 2021/2024, (ii) incitamentsprogram 2022/2025A och (iii) incitamentsprogram 2022/2025B. För ytterligare information hänvisas till Bolagets årsredovisning för räkenskapsåret 2021, såvitt avser incitamentsprogram 2021/2024, och räkenskapsåret 2022, såvitt avser incitamentsprogram 2022/2025A och incitamentsprogram 2022/2025B</w:t>
      </w:r>
      <w:r w:rsidR="00200645" w:rsidRPr="00AA699B">
        <w:rPr>
          <w:sz w:val="20"/>
          <w:szCs w:val="20"/>
          <w:lang w:val="sv-SE"/>
        </w:rPr>
        <w:t>.</w:t>
      </w:r>
    </w:p>
    <w:p w14:paraId="58B1E39A" w14:textId="77777777" w:rsidR="00200645" w:rsidRDefault="00200645" w:rsidP="00200645">
      <w:pPr>
        <w:spacing w:after="120" w:line="240" w:lineRule="auto"/>
        <w:jc w:val="both"/>
        <w:rPr>
          <w:i/>
          <w:iCs/>
          <w:sz w:val="20"/>
          <w:szCs w:val="20"/>
          <w:lang w:val="sv-SE"/>
        </w:rPr>
      </w:pPr>
      <w:r>
        <w:rPr>
          <w:i/>
          <w:iCs/>
          <w:sz w:val="20"/>
          <w:szCs w:val="20"/>
          <w:lang w:val="sv-SE"/>
        </w:rPr>
        <w:t>Kostnader och effekter på viktiga nyckeltal</w:t>
      </w:r>
    </w:p>
    <w:p w14:paraId="3B756D8D" w14:textId="626E54C1" w:rsidR="00200645" w:rsidRPr="00377BF0" w:rsidRDefault="00200645" w:rsidP="00200645">
      <w:pPr>
        <w:spacing w:after="240" w:line="240" w:lineRule="auto"/>
        <w:jc w:val="both"/>
        <w:rPr>
          <w:sz w:val="20"/>
          <w:szCs w:val="20"/>
          <w:lang w:val="sv-SE"/>
        </w:rPr>
      </w:pPr>
      <w:r w:rsidRPr="00377BF0">
        <w:rPr>
          <w:sz w:val="20"/>
          <w:szCs w:val="20"/>
          <w:lang w:val="sv-SE"/>
        </w:rPr>
        <w:t xml:space="preserve">Då teckningsoptionerna förvärvas till marknadsvärde görs bedömningen att några sociala kostnader inte kommer att uppstå för Bolaget förutom begränsade kostnader för implementering och administration av Incitamentsprogram </w:t>
      </w:r>
      <w:r w:rsidR="00635704">
        <w:rPr>
          <w:sz w:val="20"/>
          <w:szCs w:val="20"/>
          <w:lang w:val="sv-SE"/>
        </w:rPr>
        <w:t>2023/2026B</w:t>
      </w:r>
      <w:r w:rsidR="005D0C22">
        <w:rPr>
          <w:sz w:val="20"/>
          <w:szCs w:val="20"/>
          <w:lang w:val="sv-SE"/>
        </w:rPr>
        <w:t>.</w:t>
      </w:r>
      <w:r w:rsidRPr="00377BF0">
        <w:rPr>
          <w:sz w:val="20"/>
          <w:szCs w:val="20"/>
          <w:lang w:val="sv-SE"/>
        </w:rPr>
        <w:t xml:space="preserve"> Incitamentsprogram </w:t>
      </w:r>
      <w:r w:rsidR="00635704">
        <w:rPr>
          <w:sz w:val="20"/>
          <w:szCs w:val="20"/>
          <w:lang w:val="sv-SE"/>
        </w:rPr>
        <w:t>2023/2026B</w:t>
      </w:r>
      <w:r w:rsidRPr="00377BF0">
        <w:rPr>
          <w:sz w:val="20"/>
          <w:szCs w:val="20"/>
          <w:lang w:val="sv-SE"/>
        </w:rPr>
        <w:t xml:space="preserve"> har inga effekter på Bolagets nyckeltal.</w:t>
      </w:r>
      <w:r w:rsidDel="008614B4">
        <w:rPr>
          <w:sz w:val="20"/>
          <w:szCs w:val="20"/>
          <w:lang w:val="sv-SE"/>
        </w:rPr>
        <w:t xml:space="preserve"> </w:t>
      </w:r>
    </w:p>
    <w:p w14:paraId="281B09DC" w14:textId="77777777" w:rsidR="002712C1" w:rsidRDefault="002712C1" w:rsidP="002712C1">
      <w:pPr>
        <w:spacing w:after="120" w:line="240" w:lineRule="auto"/>
        <w:jc w:val="both"/>
        <w:rPr>
          <w:i/>
          <w:iCs/>
          <w:sz w:val="20"/>
          <w:szCs w:val="20"/>
          <w:lang w:val="sv-SE"/>
        </w:rPr>
      </w:pPr>
      <w:r>
        <w:rPr>
          <w:i/>
          <w:iCs/>
          <w:sz w:val="20"/>
          <w:szCs w:val="20"/>
          <w:lang w:val="sv-SE"/>
        </w:rPr>
        <w:t>Beredning av förslaget</w:t>
      </w:r>
    </w:p>
    <w:p w14:paraId="7F422890" w14:textId="1895A0E8" w:rsidR="002712C1" w:rsidRDefault="002712C1" w:rsidP="002712C1">
      <w:pPr>
        <w:spacing w:after="240" w:line="240" w:lineRule="auto"/>
        <w:jc w:val="both"/>
        <w:rPr>
          <w:i/>
          <w:iCs/>
          <w:sz w:val="20"/>
          <w:szCs w:val="20"/>
          <w:lang w:val="sv-SE"/>
        </w:rPr>
      </w:pPr>
      <w:r>
        <w:rPr>
          <w:sz w:val="20"/>
          <w:szCs w:val="20"/>
          <w:lang w:val="sv-SE"/>
        </w:rPr>
        <w:t xml:space="preserve">Förslaget till </w:t>
      </w:r>
      <w:r w:rsidRPr="00377BF0">
        <w:rPr>
          <w:sz w:val="20"/>
          <w:szCs w:val="20"/>
          <w:lang w:val="sv-SE"/>
        </w:rPr>
        <w:t xml:space="preserve">Incitamentsprogram </w:t>
      </w:r>
      <w:r w:rsidR="00635704">
        <w:rPr>
          <w:sz w:val="20"/>
          <w:szCs w:val="20"/>
          <w:lang w:val="sv-SE"/>
        </w:rPr>
        <w:t>2023/2026B</w:t>
      </w:r>
      <w:r>
        <w:rPr>
          <w:sz w:val="20"/>
          <w:szCs w:val="20"/>
          <w:lang w:val="sv-SE"/>
        </w:rPr>
        <w:t xml:space="preserve"> har utarbetats av </w:t>
      </w:r>
      <w:r w:rsidR="005F3751" w:rsidRPr="005F3751">
        <w:rPr>
          <w:sz w:val="20"/>
          <w:szCs w:val="20"/>
          <w:lang w:val="sv-SE"/>
        </w:rPr>
        <w:t xml:space="preserve">Aktieägargruppen </w:t>
      </w:r>
      <w:r>
        <w:rPr>
          <w:sz w:val="20"/>
          <w:szCs w:val="20"/>
          <w:lang w:val="sv-SE"/>
        </w:rPr>
        <w:t>i samarbete med externa rådgivare.</w:t>
      </w:r>
    </w:p>
    <w:p w14:paraId="22F89590" w14:textId="30852751" w:rsidR="00200645" w:rsidRDefault="00200645" w:rsidP="00200645">
      <w:pPr>
        <w:spacing w:after="120" w:line="240" w:lineRule="auto"/>
        <w:jc w:val="both"/>
        <w:rPr>
          <w:i/>
          <w:iCs/>
          <w:sz w:val="20"/>
          <w:szCs w:val="20"/>
          <w:lang w:val="sv-SE"/>
        </w:rPr>
      </w:pPr>
      <w:r>
        <w:rPr>
          <w:i/>
          <w:iCs/>
          <w:sz w:val="20"/>
          <w:szCs w:val="20"/>
          <w:lang w:val="sv-SE"/>
        </w:rPr>
        <w:t xml:space="preserve">Särskilt bemyndigande </w:t>
      </w:r>
    </w:p>
    <w:p w14:paraId="358E78E6" w14:textId="7030C35B" w:rsidR="00200645" w:rsidRPr="00CF70CA" w:rsidRDefault="00200645" w:rsidP="00200645">
      <w:pPr>
        <w:spacing w:after="240" w:line="240" w:lineRule="auto"/>
        <w:jc w:val="both"/>
        <w:rPr>
          <w:sz w:val="20"/>
          <w:szCs w:val="20"/>
          <w:lang w:val="sv-SE"/>
        </w:rPr>
      </w:pPr>
      <w:r w:rsidRPr="00CF70CA">
        <w:rPr>
          <w:sz w:val="20"/>
          <w:szCs w:val="20"/>
          <w:lang w:val="sv-SE"/>
        </w:rPr>
        <w:t xml:space="preserve">Det föreslås att </w:t>
      </w:r>
      <w:r>
        <w:rPr>
          <w:sz w:val="20"/>
          <w:szCs w:val="20"/>
          <w:lang w:val="sv-SE"/>
        </w:rPr>
        <w:t xml:space="preserve">Bolagets verkställande direktör, eller den Bolagets verkställande direktör </w:t>
      </w:r>
      <w:r w:rsidR="00041350">
        <w:rPr>
          <w:sz w:val="20"/>
          <w:szCs w:val="20"/>
          <w:lang w:val="sv-SE"/>
        </w:rPr>
        <w:t>utser</w:t>
      </w:r>
      <w:r>
        <w:rPr>
          <w:sz w:val="20"/>
          <w:szCs w:val="20"/>
          <w:lang w:val="sv-SE"/>
        </w:rPr>
        <w:t xml:space="preserve">, </w:t>
      </w:r>
      <w:r w:rsidRPr="00CF70CA">
        <w:rPr>
          <w:sz w:val="20"/>
          <w:szCs w:val="20"/>
          <w:lang w:val="sv-SE"/>
        </w:rPr>
        <w:t xml:space="preserve">bemyndigas att vidta de mindre justeringar i detta beslut som kan komma att vara nödvändiga i samband med registrering </w:t>
      </w:r>
      <w:r w:rsidR="00041350">
        <w:rPr>
          <w:sz w:val="20"/>
          <w:szCs w:val="20"/>
          <w:lang w:val="sv-SE"/>
        </w:rPr>
        <w:t xml:space="preserve">av beslutet </w:t>
      </w:r>
      <w:r w:rsidRPr="00CF70CA">
        <w:rPr>
          <w:sz w:val="20"/>
          <w:szCs w:val="20"/>
          <w:lang w:val="sv-SE"/>
        </w:rPr>
        <w:t>hos Bolagsverket och eventuellt hos Euroclear Sweden AB.</w:t>
      </w:r>
    </w:p>
    <w:p w14:paraId="35C0E340" w14:textId="77777777" w:rsidR="00200645" w:rsidRPr="00CF70CA" w:rsidRDefault="00200645" w:rsidP="00200645">
      <w:pPr>
        <w:spacing w:after="120" w:line="240" w:lineRule="auto"/>
        <w:jc w:val="both"/>
        <w:rPr>
          <w:i/>
          <w:iCs/>
          <w:sz w:val="20"/>
          <w:szCs w:val="20"/>
          <w:lang w:val="sv-SE"/>
        </w:rPr>
      </w:pPr>
      <w:r w:rsidRPr="00CF70CA">
        <w:rPr>
          <w:i/>
          <w:iCs/>
          <w:sz w:val="20"/>
          <w:szCs w:val="20"/>
          <w:lang w:val="sv-SE"/>
        </w:rPr>
        <w:t>Majoritetskrav</w:t>
      </w:r>
    </w:p>
    <w:p w14:paraId="5AC2FBD7" w14:textId="6D07EEC1" w:rsidR="0029309C" w:rsidRPr="00200645" w:rsidRDefault="00200645" w:rsidP="00200645">
      <w:pPr>
        <w:spacing w:after="240" w:line="240" w:lineRule="auto"/>
        <w:jc w:val="both"/>
        <w:rPr>
          <w:sz w:val="20"/>
          <w:szCs w:val="20"/>
          <w:lang w:val="sv-SE"/>
        </w:rPr>
      </w:pPr>
      <w:r w:rsidRPr="00FA4036">
        <w:rPr>
          <w:sz w:val="20"/>
          <w:szCs w:val="20"/>
          <w:lang w:val="sv-SE"/>
        </w:rPr>
        <w:t xml:space="preserve">Beslutet förutsätter biträde av aktieägare med minst </w:t>
      </w:r>
      <w:r>
        <w:rPr>
          <w:sz w:val="20"/>
          <w:szCs w:val="20"/>
          <w:lang w:val="sv-SE"/>
        </w:rPr>
        <w:t>nio tiondelar (9/10)</w:t>
      </w:r>
      <w:r w:rsidRPr="00FA4036">
        <w:rPr>
          <w:sz w:val="20"/>
          <w:szCs w:val="20"/>
          <w:lang w:val="sv-SE"/>
        </w:rPr>
        <w:t xml:space="preserve"> såväl av de avgivna rösterna som de aktier som är företrädda vid stämman.</w:t>
      </w:r>
    </w:p>
    <w:p w14:paraId="16331BEF" w14:textId="4EE24D79" w:rsidR="00546F75" w:rsidRPr="00FA4036" w:rsidRDefault="00546F75" w:rsidP="00546F75">
      <w:pPr>
        <w:spacing w:before="240" w:line="240" w:lineRule="auto"/>
        <w:jc w:val="both"/>
        <w:rPr>
          <w:b/>
          <w:sz w:val="20"/>
          <w:szCs w:val="20"/>
          <w:lang w:val="sv-SE"/>
        </w:rPr>
      </w:pPr>
      <w:r w:rsidRPr="00FA4036">
        <w:rPr>
          <w:b/>
          <w:sz w:val="20"/>
          <w:szCs w:val="20"/>
          <w:lang w:val="sv-SE"/>
        </w:rPr>
        <w:t>Antalet aktier och röster</w:t>
      </w:r>
    </w:p>
    <w:p w14:paraId="21DC298F" w14:textId="0BBE6E1A" w:rsidR="00546F75" w:rsidRPr="00546F75" w:rsidRDefault="00546F75" w:rsidP="001522EB">
      <w:pPr>
        <w:spacing w:before="120" w:line="240" w:lineRule="auto"/>
        <w:jc w:val="both"/>
        <w:rPr>
          <w:sz w:val="20"/>
          <w:szCs w:val="20"/>
          <w:lang w:val="sv-SE"/>
        </w:rPr>
      </w:pPr>
      <w:r w:rsidRPr="00FA4036">
        <w:rPr>
          <w:sz w:val="20"/>
          <w:szCs w:val="20"/>
          <w:lang w:val="sv-SE"/>
        </w:rPr>
        <w:t xml:space="preserve">Antalet utestående aktier och röster i Bolaget uppgår </w:t>
      </w:r>
      <w:r>
        <w:rPr>
          <w:sz w:val="20"/>
          <w:szCs w:val="20"/>
          <w:lang w:val="sv-SE"/>
        </w:rPr>
        <w:t>per dagen</w:t>
      </w:r>
      <w:r w:rsidRPr="00FA4036">
        <w:rPr>
          <w:sz w:val="20"/>
          <w:szCs w:val="20"/>
          <w:lang w:val="sv-SE"/>
        </w:rPr>
        <w:t xml:space="preserve"> för denna kallelse till </w:t>
      </w:r>
      <w:r w:rsidR="009F42E3" w:rsidRPr="009F42E3">
        <w:rPr>
          <w:sz w:val="20"/>
          <w:szCs w:val="20"/>
          <w:lang w:val="sv-SE"/>
        </w:rPr>
        <w:t>3 556 535</w:t>
      </w:r>
      <w:r w:rsidRPr="00FA4036">
        <w:rPr>
          <w:sz w:val="20"/>
          <w:szCs w:val="20"/>
          <w:lang w:val="sv-SE"/>
        </w:rPr>
        <w:t>. Bolaget innehar inga egna aktier.</w:t>
      </w:r>
    </w:p>
    <w:p w14:paraId="05636138" w14:textId="45EFF6CE" w:rsidR="008C279A" w:rsidRPr="00FA4036" w:rsidRDefault="008C279A" w:rsidP="00A16518">
      <w:pPr>
        <w:spacing w:before="240" w:line="240" w:lineRule="auto"/>
        <w:jc w:val="both"/>
        <w:rPr>
          <w:b/>
          <w:sz w:val="20"/>
          <w:szCs w:val="20"/>
          <w:lang w:val="sv-SE"/>
        </w:rPr>
      </w:pPr>
      <w:r w:rsidRPr="00FA4036">
        <w:rPr>
          <w:b/>
          <w:sz w:val="20"/>
          <w:szCs w:val="20"/>
          <w:lang w:val="sv-SE"/>
        </w:rPr>
        <w:t>Upplysningar på bolagsstämman</w:t>
      </w:r>
    </w:p>
    <w:p w14:paraId="50955139" w14:textId="3FB9B155" w:rsidR="008C279A" w:rsidRPr="00FA4036" w:rsidRDefault="008C279A" w:rsidP="001522EB">
      <w:pPr>
        <w:spacing w:before="120" w:line="240" w:lineRule="auto"/>
        <w:jc w:val="both"/>
        <w:rPr>
          <w:sz w:val="20"/>
          <w:szCs w:val="20"/>
          <w:lang w:val="sv-SE"/>
        </w:rPr>
      </w:pPr>
      <w:r w:rsidRPr="00FA4036">
        <w:rPr>
          <w:sz w:val="20"/>
          <w:szCs w:val="20"/>
          <w:lang w:val="sv-SE"/>
        </w:rPr>
        <w:t>Aktieägare som är närvarande vid stämman har rätt att begära upplysningar avseende förhållanden som kan inverka på bedömningen av ett ärende på dagordningen i enlighet med 7 kap. 32 § aktiebolagslagen (2005:551).</w:t>
      </w:r>
    </w:p>
    <w:p w14:paraId="0B59D42C" w14:textId="77777777" w:rsidR="008C279A" w:rsidRPr="00FA4036" w:rsidRDefault="008C279A" w:rsidP="00A16518">
      <w:pPr>
        <w:spacing w:before="240" w:line="240" w:lineRule="auto"/>
        <w:rPr>
          <w:b/>
          <w:sz w:val="20"/>
          <w:szCs w:val="20"/>
          <w:lang w:val="sv-SE"/>
        </w:rPr>
      </w:pPr>
      <w:r w:rsidRPr="00FA4036">
        <w:rPr>
          <w:b/>
          <w:sz w:val="20"/>
          <w:szCs w:val="20"/>
          <w:lang w:val="sv-SE"/>
        </w:rPr>
        <w:t>Tillhandahållande av handlingar</w:t>
      </w:r>
    </w:p>
    <w:p w14:paraId="102D5502" w14:textId="32D3CB0D" w:rsidR="008C279A" w:rsidRDefault="00B33D14" w:rsidP="001522EB">
      <w:pPr>
        <w:spacing w:before="120" w:after="120" w:line="240" w:lineRule="auto"/>
        <w:jc w:val="both"/>
        <w:rPr>
          <w:sz w:val="20"/>
          <w:szCs w:val="20"/>
          <w:lang w:val="sv-SE"/>
        </w:rPr>
      </w:pPr>
      <w:r>
        <w:rPr>
          <w:sz w:val="20"/>
          <w:szCs w:val="20"/>
          <w:lang w:val="sv-SE"/>
        </w:rPr>
        <w:t>F</w:t>
      </w:r>
      <w:r w:rsidR="008C279A" w:rsidRPr="00FA4036">
        <w:rPr>
          <w:sz w:val="20"/>
          <w:szCs w:val="20"/>
          <w:lang w:val="sv-SE"/>
        </w:rPr>
        <w:t xml:space="preserve">ullständiga förslag till beslut enligt ovan och handlingar i enlighet med aktiebolagslagen (2005:551) kommer att hållas tillgängliga på Bolagets kontor, </w:t>
      </w:r>
      <w:r w:rsidR="00343271">
        <w:rPr>
          <w:sz w:val="20"/>
          <w:szCs w:val="20"/>
          <w:lang w:val="sv-SE"/>
        </w:rPr>
        <w:t>Fantasma Games AB (publ)</w:t>
      </w:r>
      <w:r w:rsidR="00382B54" w:rsidRPr="00382B54">
        <w:rPr>
          <w:sz w:val="20"/>
          <w:szCs w:val="20"/>
          <w:lang w:val="sv-SE"/>
        </w:rPr>
        <w:t xml:space="preserve">, </w:t>
      </w:r>
      <w:r w:rsidR="00326E9F">
        <w:rPr>
          <w:sz w:val="20"/>
          <w:szCs w:val="20"/>
          <w:lang w:val="sv-SE"/>
        </w:rPr>
        <w:t>Frejgatan 32</w:t>
      </w:r>
      <w:r w:rsidR="00382B54" w:rsidRPr="00382B54">
        <w:rPr>
          <w:sz w:val="20"/>
          <w:szCs w:val="20"/>
          <w:lang w:val="sv-SE"/>
        </w:rPr>
        <w:t>, 1</w:t>
      </w:r>
      <w:r w:rsidR="00343271">
        <w:rPr>
          <w:sz w:val="20"/>
          <w:szCs w:val="20"/>
          <w:lang w:val="sv-SE"/>
        </w:rPr>
        <w:t>1</w:t>
      </w:r>
      <w:r w:rsidR="00326E9F">
        <w:rPr>
          <w:sz w:val="20"/>
          <w:szCs w:val="20"/>
          <w:lang w:val="sv-SE"/>
        </w:rPr>
        <w:t>3</w:t>
      </w:r>
      <w:r w:rsidR="00382B54" w:rsidRPr="00382B54">
        <w:rPr>
          <w:sz w:val="20"/>
          <w:szCs w:val="20"/>
          <w:lang w:val="sv-SE"/>
        </w:rPr>
        <w:t xml:space="preserve"> </w:t>
      </w:r>
      <w:r w:rsidR="00326E9F">
        <w:rPr>
          <w:sz w:val="20"/>
          <w:szCs w:val="20"/>
          <w:lang w:val="sv-SE"/>
        </w:rPr>
        <w:t>26</w:t>
      </w:r>
      <w:r w:rsidR="00382B54" w:rsidRPr="00382B54">
        <w:rPr>
          <w:sz w:val="20"/>
          <w:szCs w:val="20"/>
          <w:lang w:val="sv-SE"/>
        </w:rPr>
        <w:t xml:space="preserve"> </w:t>
      </w:r>
      <w:r w:rsidR="00343271">
        <w:rPr>
          <w:sz w:val="20"/>
          <w:szCs w:val="20"/>
          <w:lang w:val="sv-SE"/>
        </w:rPr>
        <w:t>Stockholm</w:t>
      </w:r>
      <w:r w:rsidR="008C279A" w:rsidRPr="00FA4036">
        <w:rPr>
          <w:sz w:val="20"/>
          <w:szCs w:val="20"/>
          <w:highlight w:val="white"/>
          <w:lang w:val="sv-SE"/>
        </w:rPr>
        <w:t xml:space="preserve"> </w:t>
      </w:r>
      <w:r w:rsidR="008C279A" w:rsidRPr="00FA4036">
        <w:rPr>
          <w:sz w:val="20"/>
          <w:szCs w:val="20"/>
          <w:lang w:val="sv-SE"/>
        </w:rPr>
        <w:t xml:space="preserve">senast två veckor före stämman och skickas till de aktieägare som begär det och uppger sin postadress. </w:t>
      </w:r>
    </w:p>
    <w:p w14:paraId="618D83C7" w14:textId="77777777" w:rsidR="000F37AC" w:rsidRPr="00841577" w:rsidRDefault="000F37AC" w:rsidP="00A16518">
      <w:pPr>
        <w:spacing w:before="360" w:line="240" w:lineRule="auto"/>
        <w:jc w:val="both"/>
        <w:rPr>
          <w:b/>
          <w:sz w:val="20"/>
          <w:szCs w:val="20"/>
          <w:lang w:val="sv-SE"/>
        </w:rPr>
      </w:pPr>
      <w:r w:rsidRPr="00841577">
        <w:rPr>
          <w:b/>
          <w:sz w:val="20"/>
          <w:szCs w:val="20"/>
          <w:lang w:val="sv-SE"/>
        </w:rPr>
        <w:t>Behandling av personuppgifter</w:t>
      </w:r>
    </w:p>
    <w:p w14:paraId="0D05659A" w14:textId="77777777" w:rsidR="000F37AC" w:rsidRPr="00841577" w:rsidRDefault="000F37AC" w:rsidP="001522EB">
      <w:pPr>
        <w:spacing w:before="120" w:line="240" w:lineRule="auto"/>
        <w:jc w:val="both"/>
        <w:rPr>
          <w:sz w:val="20"/>
          <w:szCs w:val="20"/>
          <w:lang w:val="sv-SE"/>
        </w:rPr>
      </w:pPr>
      <w:r w:rsidRPr="00841577">
        <w:rPr>
          <w:sz w:val="20"/>
          <w:szCs w:val="20"/>
          <w:lang w:val="sv-SE"/>
        </w:rPr>
        <w:t xml:space="preserve">För information om hur dina personuppgifter behandlas, se </w:t>
      </w:r>
    </w:p>
    <w:p w14:paraId="5FFF55DA" w14:textId="7DE58862" w:rsidR="000F37AC" w:rsidRPr="00FA4036" w:rsidRDefault="00471046" w:rsidP="00A16518">
      <w:pPr>
        <w:spacing w:after="240" w:line="240" w:lineRule="auto"/>
        <w:jc w:val="both"/>
        <w:rPr>
          <w:sz w:val="20"/>
          <w:szCs w:val="20"/>
          <w:lang w:val="sv-SE"/>
        </w:rPr>
      </w:pPr>
      <w:hyperlink r:id="rId11">
        <w:r w:rsidR="000F37AC" w:rsidRPr="00841577">
          <w:rPr>
            <w:color w:val="0563C1"/>
            <w:sz w:val="20"/>
            <w:szCs w:val="20"/>
            <w:u w:val="single"/>
            <w:lang w:val="sv-SE"/>
          </w:rPr>
          <w:t>https://www.euroclear.com/dam/ESw/Legal/Integritetspolicy-bolagsstammor-svenska.pdf</w:t>
        </w:r>
      </w:hyperlink>
      <w:r w:rsidR="000F37AC" w:rsidRPr="00841577">
        <w:rPr>
          <w:sz w:val="20"/>
          <w:szCs w:val="20"/>
          <w:lang w:val="sv-SE"/>
        </w:rPr>
        <w:t>.</w:t>
      </w:r>
    </w:p>
    <w:p w14:paraId="3622E9F8" w14:textId="54A1AB8C" w:rsidR="008C279A" w:rsidRPr="00FA4036" w:rsidRDefault="00326E9F" w:rsidP="00B33D14">
      <w:pPr>
        <w:spacing w:after="240" w:line="240" w:lineRule="auto"/>
        <w:jc w:val="center"/>
        <w:rPr>
          <w:sz w:val="20"/>
          <w:szCs w:val="20"/>
          <w:lang w:val="sv-SE"/>
        </w:rPr>
      </w:pPr>
      <w:r w:rsidRPr="00326E9F">
        <w:rPr>
          <w:sz w:val="20"/>
          <w:szCs w:val="20"/>
          <w:lang w:val="sv-SE"/>
        </w:rPr>
        <w:t>_____________________________</w:t>
      </w:r>
    </w:p>
    <w:p w14:paraId="437AFA91" w14:textId="152CCC87" w:rsidR="00E9368A" w:rsidRPr="000D0668" w:rsidRDefault="00E9368A" w:rsidP="00B33D14">
      <w:pPr>
        <w:spacing w:line="240" w:lineRule="auto"/>
        <w:jc w:val="center"/>
        <w:rPr>
          <w:sz w:val="20"/>
          <w:szCs w:val="20"/>
          <w:lang w:val="en-US"/>
        </w:rPr>
      </w:pPr>
      <w:r w:rsidRPr="000D0668">
        <w:rPr>
          <w:sz w:val="20"/>
          <w:szCs w:val="20"/>
          <w:lang w:val="en-US"/>
        </w:rPr>
        <w:t>Stockholm</w:t>
      </w:r>
      <w:r w:rsidR="00B33D14">
        <w:rPr>
          <w:sz w:val="20"/>
          <w:szCs w:val="20"/>
          <w:lang w:val="en-US"/>
        </w:rPr>
        <w:t>,</w:t>
      </w:r>
      <w:r w:rsidRPr="000D0668">
        <w:rPr>
          <w:sz w:val="20"/>
          <w:szCs w:val="20"/>
          <w:lang w:val="en-US"/>
        </w:rPr>
        <w:t xml:space="preserve"> </w:t>
      </w:r>
      <w:r w:rsidR="00207FC1" w:rsidRPr="000D0668">
        <w:rPr>
          <w:sz w:val="20"/>
          <w:szCs w:val="20"/>
          <w:lang w:val="en-US"/>
        </w:rPr>
        <w:t>september</w:t>
      </w:r>
      <w:r w:rsidRPr="000D0668">
        <w:rPr>
          <w:sz w:val="20"/>
          <w:szCs w:val="20"/>
          <w:lang w:val="en-US"/>
        </w:rPr>
        <w:t xml:space="preserve"> 202</w:t>
      </w:r>
      <w:r w:rsidR="001522EB">
        <w:rPr>
          <w:sz w:val="20"/>
          <w:szCs w:val="20"/>
          <w:lang w:val="en-US"/>
        </w:rPr>
        <w:t>3</w:t>
      </w:r>
    </w:p>
    <w:p w14:paraId="5FEB5AAD" w14:textId="7797730D" w:rsidR="00E9368A" w:rsidRPr="000D0668" w:rsidRDefault="00E9368A" w:rsidP="00B33D14">
      <w:pPr>
        <w:spacing w:line="240" w:lineRule="auto"/>
        <w:jc w:val="center"/>
        <w:rPr>
          <w:b/>
          <w:bCs/>
          <w:sz w:val="20"/>
          <w:szCs w:val="20"/>
          <w:lang w:val="en-US"/>
        </w:rPr>
      </w:pPr>
      <w:r w:rsidRPr="000D0668">
        <w:rPr>
          <w:b/>
          <w:bCs/>
          <w:sz w:val="20"/>
          <w:szCs w:val="20"/>
          <w:lang w:val="en-US"/>
        </w:rPr>
        <w:t>Fantasma Games AB</w:t>
      </w:r>
      <w:r w:rsidR="00343271" w:rsidRPr="000D0668">
        <w:rPr>
          <w:b/>
          <w:bCs/>
          <w:sz w:val="20"/>
          <w:szCs w:val="20"/>
          <w:lang w:val="en-US"/>
        </w:rPr>
        <w:t xml:space="preserve"> (publ)</w:t>
      </w:r>
    </w:p>
    <w:p w14:paraId="03724412" w14:textId="201804CA" w:rsidR="008C279A" w:rsidRPr="001522EB" w:rsidRDefault="00326E9F" w:rsidP="00B33D14">
      <w:pPr>
        <w:spacing w:line="240" w:lineRule="auto"/>
        <w:jc w:val="center"/>
        <w:rPr>
          <w:i/>
          <w:iCs/>
          <w:sz w:val="20"/>
          <w:szCs w:val="20"/>
          <w:lang w:val="sv-SE"/>
        </w:rPr>
      </w:pPr>
      <w:r>
        <w:rPr>
          <w:i/>
          <w:iCs/>
          <w:sz w:val="20"/>
          <w:szCs w:val="20"/>
          <w:lang w:val="sv-SE"/>
        </w:rPr>
        <w:t>Styrelsen</w:t>
      </w:r>
    </w:p>
    <w:p w14:paraId="1BC0C386" w14:textId="4D19AC91" w:rsidR="00C1566F" w:rsidRDefault="00C1566F" w:rsidP="00E9368A">
      <w:pPr>
        <w:spacing w:line="240" w:lineRule="auto"/>
        <w:jc w:val="center"/>
        <w:rPr>
          <w:sz w:val="20"/>
          <w:szCs w:val="20"/>
          <w:lang w:val="sv-SE"/>
        </w:rPr>
      </w:pPr>
    </w:p>
    <w:p w14:paraId="6CFE1C0D" w14:textId="6B8715B5" w:rsidR="00C1566F" w:rsidRDefault="00C1566F" w:rsidP="00E9368A">
      <w:pPr>
        <w:spacing w:line="240" w:lineRule="auto"/>
        <w:jc w:val="center"/>
        <w:rPr>
          <w:sz w:val="20"/>
          <w:szCs w:val="20"/>
          <w:lang w:val="sv-SE"/>
        </w:rPr>
      </w:pPr>
    </w:p>
    <w:p w14:paraId="3858ABAD" w14:textId="77777777" w:rsidR="00C1566F" w:rsidRPr="00FA4036" w:rsidRDefault="00C1566F" w:rsidP="00E9368A">
      <w:pPr>
        <w:spacing w:line="240" w:lineRule="auto"/>
        <w:jc w:val="center"/>
        <w:rPr>
          <w:sz w:val="20"/>
          <w:szCs w:val="20"/>
          <w:lang w:val="sv-SE"/>
        </w:rPr>
      </w:pPr>
    </w:p>
    <w:sectPr w:rsidR="00C1566F" w:rsidRPr="00FA4036" w:rsidSect="00EF563A">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3C45" w14:textId="77777777" w:rsidR="00E75AEC" w:rsidRDefault="00E75AEC" w:rsidP="00EF563A">
      <w:pPr>
        <w:spacing w:line="240" w:lineRule="auto"/>
      </w:pPr>
      <w:r>
        <w:separator/>
      </w:r>
    </w:p>
  </w:endnote>
  <w:endnote w:type="continuationSeparator" w:id="0">
    <w:p w14:paraId="38A52D64" w14:textId="77777777" w:rsidR="00E75AEC" w:rsidRDefault="00E75AEC" w:rsidP="00EF5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E57E" w14:textId="77777777" w:rsidR="00E75AEC" w:rsidRDefault="00E75AEC" w:rsidP="00EF563A">
      <w:pPr>
        <w:spacing w:line="240" w:lineRule="auto"/>
      </w:pPr>
      <w:r>
        <w:separator/>
      </w:r>
    </w:p>
  </w:footnote>
  <w:footnote w:type="continuationSeparator" w:id="0">
    <w:p w14:paraId="084985C4" w14:textId="77777777" w:rsidR="00E75AEC" w:rsidRDefault="00E75AEC" w:rsidP="00EF5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BFE7" w14:textId="002F60FC" w:rsidR="00E35DC4" w:rsidRPr="00E35DC4" w:rsidRDefault="00913755" w:rsidP="00E35DC4">
    <w:pPr>
      <w:spacing w:line="240" w:lineRule="auto"/>
      <w:rPr>
        <w:rFonts w:ascii="Times New Roman" w:eastAsia="Times New Roman" w:hAnsi="Times New Roman" w:cs="Times New Roman"/>
        <w:sz w:val="24"/>
        <w:szCs w:val="24"/>
        <w:lang w:val="sv-SE"/>
      </w:rPr>
    </w:pPr>
    <w:r w:rsidRPr="00ED10BC">
      <w:rPr>
        <w:szCs w:val="24"/>
      </w:rPr>
      <w:fldChar w:fldCharType="begin"/>
    </w:r>
    <w:r w:rsidR="00DA0505">
      <w:rPr>
        <w:szCs w:val="24"/>
      </w:rPr>
      <w:instrText xml:space="preserve"> INCLUDEPICTURE "C:\\var\\folders\\kh\\42091cgd7w522pxmr0p2lq9m0000gp\\T\\com.microsoft.Word\\WebArchiveCopyPasteTempFiles\\9db47b2c261c076e_org.png" \* MERGEFORMAT </w:instrText>
    </w:r>
    <w:r w:rsidRPr="00ED10BC">
      <w:rPr>
        <w:szCs w:val="24"/>
      </w:rPr>
      <w:fldChar w:fldCharType="separate"/>
    </w:r>
    <w:r w:rsidRPr="00ED10BC">
      <w:rPr>
        <w:noProof/>
        <w:szCs w:val="24"/>
      </w:rPr>
      <w:drawing>
        <wp:inline distT="0" distB="0" distL="0" distR="0" wp14:anchorId="76C879CA" wp14:editId="03F53EC9">
          <wp:extent cx="1381327" cy="640777"/>
          <wp:effectExtent l="0" t="0" r="3175" b="0"/>
          <wp:docPr id="1" name="Bildobjekt 1" descr="Fantasma logo Vector 4 small - Fantasma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tasma logo Vector 4 small - Fantasma Gam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569" cy="653878"/>
                  </a:xfrm>
                  <a:prstGeom prst="rect">
                    <a:avLst/>
                  </a:prstGeom>
                  <a:noFill/>
                  <a:ln>
                    <a:noFill/>
                  </a:ln>
                </pic:spPr>
              </pic:pic>
            </a:graphicData>
          </a:graphic>
        </wp:inline>
      </w:drawing>
    </w:r>
    <w:r w:rsidRPr="00ED10BC">
      <w:rPr>
        <w:szCs w:val="24"/>
      </w:rPr>
      <w:fldChar w:fldCharType="end"/>
    </w:r>
  </w:p>
  <w:p w14:paraId="09F575B5" w14:textId="352361C4" w:rsidR="001645D4" w:rsidRPr="00DB5A35" w:rsidRDefault="001645D4">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3C1"/>
    <w:multiLevelType w:val="multilevel"/>
    <w:tmpl w:val="EB3E4AB4"/>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D0940"/>
    <w:multiLevelType w:val="multilevel"/>
    <w:tmpl w:val="2D2C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5387D"/>
    <w:multiLevelType w:val="hybridMultilevel"/>
    <w:tmpl w:val="0ADAA43C"/>
    <w:lvl w:ilvl="0" w:tplc="2246400C">
      <w:start w:val="1"/>
      <w:numFmt w:val="lowerRoman"/>
      <w:lvlText w:val="(%1)"/>
      <w:lvlJc w:val="left"/>
      <w:pPr>
        <w:ind w:left="1080" w:hanging="72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6026A6"/>
    <w:multiLevelType w:val="hybridMultilevel"/>
    <w:tmpl w:val="E7AEA61E"/>
    <w:lvl w:ilvl="0" w:tplc="FE3A85F0">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 w15:restartNumberingAfterBreak="0">
    <w:nsid w:val="1BE30AE5"/>
    <w:multiLevelType w:val="hybridMultilevel"/>
    <w:tmpl w:val="4B42A2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24648D"/>
    <w:multiLevelType w:val="hybridMultilevel"/>
    <w:tmpl w:val="9AF2D4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4830F7"/>
    <w:multiLevelType w:val="multilevel"/>
    <w:tmpl w:val="28966EFC"/>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B35410"/>
    <w:multiLevelType w:val="hybridMultilevel"/>
    <w:tmpl w:val="EE1677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B70359"/>
    <w:multiLevelType w:val="hybridMultilevel"/>
    <w:tmpl w:val="2850E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4604A4"/>
    <w:multiLevelType w:val="multilevel"/>
    <w:tmpl w:val="4C4419D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10D2619"/>
    <w:multiLevelType w:val="hybridMultilevel"/>
    <w:tmpl w:val="1194CB7C"/>
    <w:lvl w:ilvl="0" w:tplc="1D4EA9E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BCE26D9"/>
    <w:multiLevelType w:val="hybridMultilevel"/>
    <w:tmpl w:val="88B634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D887609"/>
    <w:multiLevelType w:val="hybridMultilevel"/>
    <w:tmpl w:val="12C8CF5E"/>
    <w:lvl w:ilvl="0" w:tplc="E398D3CE">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61A37826"/>
    <w:multiLevelType w:val="hybridMultilevel"/>
    <w:tmpl w:val="99D27DAC"/>
    <w:lvl w:ilvl="0" w:tplc="3B76A0B4">
      <w:start w:val="6"/>
      <w:numFmt w:val="decimal"/>
      <w:lvlText w:val="%1."/>
      <w:lvlJc w:val="left"/>
      <w:pPr>
        <w:ind w:left="2880" w:hanging="360"/>
      </w:pPr>
      <w:rPr>
        <w:rFonts w:hint="default"/>
      </w:r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14" w15:restartNumberingAfterBreak="0">
    <w:nsid w:val="64A44174"/>
    <w:multiLevelType w:val="multilevel"/>
    <w:tmpl w:val="911A231C"/>
    <w:lvl w:ilvl="0">
      <w:start w:val="1"/>
      <w:numFmt w:val="lowerRoman"/>
      <w:lvlText w:val="(%1)"/>
      <w:lvlJc w:val="left"/>
      <w:pPr>
        <w:ind w:left="1080" w:hanging="720"/>
      </w:pPr>
      <w:rPr>
        <w:rFonts w:ascii="Arial" w:eastAsia="Arial" w:hAnsi="Arial" w:cs="Arial"/>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D319FE"/>
    <w:multiLevelType w:val="multilevel"/>
    <w:tmpl w:val="B6BA825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1103A8"/>
    <w:multiLevelType w:val="hybridMultilevel"/>
    <w:tmpl w:val="77F0D58C"/>
    <w:lvl w:ilvl="0" w:tplc="F684E994">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7" w15:restartNumberingAfterBreak="0">
    <w:nsid w:val="786752BB"/>
    <w:multiLevelType w:val="multilevel"/>
    <w:tmpl w:val="535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7837541">
    <w:abstractNumId w:val="6"/>
  </w:num>
  <w:num w:numId="2" w16cid:durableId="403532946">
    <w:abstractNumId w:val="0"/>
  </w:num>
  <w:num w:numId="3" w16cid:durableId="640231879">
    <w:abstractNumId w:val="1"/>
  </w:num>
  <w:num w:numId="4" w16cid:durableId="1803763431">
    <w:abstractNumId w:val="9"/>
  </w:num>
  <w:num w:numId="5" w16cid:durableId="1840268136">
    <w:abstractNumId w:val="15"/>
  </w:num>
  <w:num w:numId="6" w16cid:durableId="27722514">
    <w:abstractNumId w:val="14"/>
  </w:num>
  <w:num w:numId="7" w16cid:durableId="1563909372">
    <w:abstractNumId w:val="13"/>
  </w:num>
  <w:num w:numId="8" w16cid:durableId="183906104">
    <w:abstractNumId w:val="12"/>
  </w:num>
  <w:num w:numId="9" w16cid:durableId="2084183655">
    <w:abstractNumId w:val="3"/>
  </w:num>
  <w:num w:numId="10" w16cid:durableId="1472362342">
    <w:abstractNumId w:val="16"/>
  </w:num>
  <w:num w:numId="11" w16cid:durableId="1332103250">
    <w:abstractNumId w:val="2"/>
  </w:num>
  <w:num w:numId="12" w16cid:durableId="2000424799">
    <w:abstractNumId w:val="11"/>
  </w:num>
  <w:num w:numId="13" w16cid:durableId="751510758">
    <w:abstractNumId w:val="5"/>
  </w:num>
  <w:num w:numId="14" w16cid:durableId="1749618440">
    <w:abstractNumId w:val="17"/>
  </w:num>
  <w:num w:numId="15" w16cid:durableId="452137144">
    <w:abstractNumId w:val="8"/>
  </w:num>
  <w:num w:numId="16" w16cid:durableId="1030447487">
    <w:abstractNumId w:val="10"/>
  </w:num>
  <w:num w:numId="17" w16cid:durableId="942760289">
    <w:abstractNumId w:val="4"/>
  </w:num>
  <w:num w:numId="18" w16cid:durableId="125204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9A"/>
    <w:rsid w:val="00007C62"/>
    <w:rsid w:val="00021111"/>
    <w:rsid w:val="000345F7"/>
    <w:rsid w:val="000354B3"/>
    <w:rsid w:val="00035CB9"/>
    <w:rsid w:val="000400FF"/>
    <w:rsid w:val="00041350"/>
    <w:rsid w:val="00055C33"/>
    <w:rsid w:val="00065722"/>
    <w:rsid w:val="00081ACE"/>
    <w:rsid w:val="00086458"/>
    <w:rsid w:val="000914B0"/>
    <w:rsid w:val="000973B3"/>
    <w:rsid w:val="000A1050"/>
    <w:rsid w:val="000C0389"/>
    <w:rsid w:val="000C6022"/>
    <w:rsid w:val="000D0668"/>
    <w:rsid w:val="000F3695"/>
    <w:rsid w:val="000F37AC"/>
    <w:rsid w:val="0013125F"/>
    <w:rsid w:val="001522EB"/>
    <w:rsid w:val="0015776F"/>
    <w:rsid w:val="001645D4"/>
    <w:rsid w:val="00175227"/>
    <w:rsid w:val="001A2116"/>
    <w:rsid w:val="001C0730"/>
    <w:rsid w:val="001D3BE7"/>
    <w:rsid w:val="001D4D46"/>
    <w:rsid w:val="001F14E6"/>
    <w:rsid w:val="001F1576"/>
    <w:rsid w:val="001F722F"/>
    <w:rsid w:val="00200645"/>
    <w:rsid w:val="00202824"/>
    <w:rsid w:val="002064D1"/>
    <w:rsid w:val="0020759A"/>
    <w:rsid w:val="00207FC1"/>
    <w:rsid w:val="002217DB"/>
    <w:rsid w:val="00226D3F"/>
    <w:rsid w:val="0023431A"/>
    <w:rsid w:val="00254886"/>
    <w:rsid w:val="00266D48"/>
    <w:rsid w:val="002712C1"/>
    <w:rsid w:val="00280178"/>
    <w:rsid w:val="00284824"/>
    <w:rsid w:val="0029309C"/>
    <w:rsid w:val="002A66C7"/>
    <w:rsid w:val="002B77EF"/>
    <w:rsid w:val="002C2227"/>
    <w:rsid w:val="002D0D0C"/>
    <w:rsid w:val="002D6050"/>
    <w:rsid w:val="002F4945"/>
    <w:rsid w:val="00326E9F"/>
    <w:rsid w:val="003375C1"/>
    <w:rsid w:val="00340ED2"/>
    <w:rsid w:val="00343271"/>
    <w:rsid w:val="0036689F"/>
    <w:rsid w:val="00377BF0"/>
    <w:rsid w:val="00381F90"/>
    <w:rsid w:val="00382B54"/>
    <w:rsid w:val="00383E93"/>
    <w:rsid w:val="003A5DBE"/>
    <w:rsid w:val="003E1418"/>
    <w:rsid w:val="003F450A"/>
    <w:rsid w:val="00402792"/>
    <w:rsid w:val="00414E34"/>
    <w:rsid w:val="00415004"/>
    <w:rsid w:val="004228D9"/>
    <w:rsid w:val="00424F74"/>
    <w:rsid w:val="004258D1"/>
    <w:rsid w:val="00433272"/>
    <w:rsid w:val="00433564"/>
    <w:rsid w:val="00435C30"/>
    <w:rsid w:val="00436D12"/>
    <w:rsid w:val="00436E6E"/>
    <w:rsid w:val="0044239C"/>
    <w:rsid w:val="00447CBF"/>
    <w:rsid w:val="00450069"/>
    <w:rsid w:val="0045094C"/>
    <w:rsid w:val="00453EF9"/>
    <w:rsid w:val="00461A83"/>
    <w:rsid w:val="00471046"/>
    <w:rsid w:val="00474479"/>
    <w:rsid w:val="004A2B5F"/>
    <w:rsid w:val="004A57C4"/>
    <w:rsid w:val="004B54C0"/>
    <w:rsid w:val="004F6E62"/>
    <w:rsid w:val="00503985"/>
    <w:rsid w:val="005047F5"/>
    <w:rsid w:val="005146BD"/>
    <w:rsid w:val="00542ED5"/>
    <w:rsid w:val="00546F75"/>
    <w:rsid w:val="00560324"/>
    <w:rsid w:val="0057172A"/>
    <w:rsid w:val="00571D05"/>
    <w:rsid w:val="0057302B"/>
    <w:rsid w:val="00573B19"/>
    <w:rsid w:val="00591493"/>
    <w:rsid w:val="00592998"/>
    <w:rsid w:val="00592A18"/>
    <w:rsid w:val="005B1A88"/>
    <w:rsid w:val="005B47E9"/>
    <w:rsid w:val="005B5DB8"/>
    <w:rsid w:val="005D0C22"/>
    <w:rsid w:val="005F0746"/>
    <w:rsid w:val="005F1752"/>
    <w:rsid w:val="005F3751"/>
    <w:rsid w:val="005F5AF4"/>
    <w:rsid w:val="005F6031"/>
    <w:rsid w:val="00617961"/>
    <w:rsid w:val="006218D2"/>
    <w:rsid w:val="00622E99"/>
    <w:rsid w:val="00625D9C"/>
    <w:rsid w:val="00635704"/>
    <w:rsid w:val="00637BB0"/>
    <w:rsid w:val="00646D00"/>
    <w:rsid w:val="0066023D"/>
    <w:rsid w:val="00672316"/>
    <w:rsid w:val="00674488"/>
    <w:rsid w:val="006769AB"/>
    <w:rsid w:val="00681AA9"/>
    <w:rsid w:val="006A7195"/>
    <w:rsid w:val="006B0524"/>
    <w:rsid w:val="006B7648"/>
    <w:rsid w:val="006C58F2"/>
    <w:rsid w:val="006D2A61"/>
    <w:rsid w:val="00701268"/>
    <w:rsid w:val="0071024A"/>
    <w:rsid w:val="007275EE"/>
    <w:rsid w:val="007306D3"/>
    <w:rsid w:val="00731ACF"/>
    <w:rsid w:val="00732959"/>
    <w:rsid w:val="00734D04"/>
    <w:rsid w:val="00745680"/>
    <w:rsid w:val="00747CDF"/>
    <w:rsid w:val="0076205B"/>
    <w:rsid w:val="00762874"/>
    <w:rsid w:val="00763FAD"/>
    <w:rsid w:val="007654E4"/>
    <w:rsid w:val="00780410"/>
    <w:rsid w:val="007A4560"/>
    <w:rsid w:val="007C384D"/>
    <w:rsid w:val="007C598A"/>
    <w:rsid w:val="00837B75"/>
    <w:rsid w:val="00837E68"/>
    <w:rsid w:val="00845F6D"/>
    <w:rsid w:val="008469E4"/>
    <w:rsid w:val="00855068"/>
    <w:rsid w:val="00856E19"/>
    <w:rsid w:val="008614B4"/>
    <w:rsid w:val="00865B6A"/>
    <w:rsid w:val="00872AA9"/>
    <w:rsid w:val="00873243"/>
    <w:rsid w:val="0088061D"/>
    <w:rsid w:val="008860BD"/>
    <w:rsid w:val="008869BA"/>
    <w:rsid w:val="0089512F"/>
    <w:rsid w:val="008B45B8"/>
    <w:rsid w:val="008C1230"/>
    <w:rsid w:val="008C279A"/>
    <w:rsid w:val="008D5B25"/>
    <w:rsid w:val="008E65A6"/>
    <w:rsid w:val="008E6A75"/>
    <w:rsid w:val="008F2FD9"/>
    <w:rsid w:val="00900B42"/>
    <w:rsid w:val="009057CD"/>
    <w:rsid w:val="00911E00"/>
    <w:rsid w:val="00913755"/>
    <w:rsid w:val="0092635E"/>
    <w:rsid w:val="00926434"/>
    <w:rsid w:val="00942AB8"/>
    <w:rsid w:val="00945FB3"/>
    <w:rsid w:val="00956DBA"/>
    <w:rsid w:val="00964F1F"/>
    <w:rsid w:val="009650F2"/>
    <w:rsid w:val="009654A3"/>
    <w:rsid w:val="009655CB"/>
    <w:rsid w:val="00971615"/>
    <w:rsid w:val="00990B13"/>
    <w:rsid w:val="00996D38"/>
    <w:rsid w:val="009B03C7"/>
    <w:rsid w:val="009B5085"/>
    <w:rsid w:val="009C2028"/>
    <w:rsid w:val="009C7A9A"/>
    <w:rsid w:val="009F34BC"/>
    <w:rsid w:val="009F42E3"/>
    <w:rsid w:val="00A03598"/>
    <w:rsid w:val="00A04917"/>
    <w:rsid w:val="00A069D7"/>
    <w:rsid w:val="00A16518"/>
    <w:rsid w:val="00A24312"/>
    <w:rsid w:val="00A41982"/>
    <w:rsid w:val="00A524C3"/>
    <w:rsid w:val="00A57519"/>
    <w:rsid w:val="00A85545"/>
    <w:rsid w:val="00AA699B"/>
    <w:rsid w:val="00AB19CA"/>
    <w:rsid w:val="00AD12FC"/>
    <w:rsid w:val="00AD641F"/>
    <w:rsid w:val="00AE0BAE"/>
    <w:rsid w:val="00AE4E54"/>
    <w:rsid w:val="00AF6CCC"/>
    <w:rsid w:val="00B07FD6"/>
    <w:rsid w:val="00B12ED4"/>
    <w:rsid w:val="00B21C12"/>
    <w:rsid w:val="00B274E3"/>
    <w:rsid w:val="00B30D4E"/>
    <w:rsid w:val="00B33D14"/>
    <w:rsid w:val="00B43343"/>
    <w:rsid w:val="00B45ECC"/>
    <w:rsid w:val="00B45F40"/>
    <w:rsid w:val="00B46231"/>
    <w:rsid w:val="00B47338"/>
    <w:rsid w:val="00B674EF"/>
    <w:rsid w:val="00B76649"/>
    <w:rsid w:val="00B967DD"/>
    <w:rsid w:val="00BC272B"/>
    <w:rsid w:val="00BC479C"/>
    <w:rsid w:val="00BE3441"/>
    <w:rsid w:val="00BF33D2"/>
    <w:rsid w:val="00BF5C48"/>
    <w:rsid w:val="00C00FE6"/>
    <w:rsid w:val="00C1566F"/>
    <w:rsid w:val="00C32A96"/>
    <w:rsid w:val="00C35B25"/>
    <w:rsid w:val="00C412BA"/>
    <w:rsid w:val="00C47121"/>
    <w:rsid w:val="00C61A48"/>
    <w:rsid w:val="00C624B5"/>
    <w:rsid w:val="00C76FB5"/>
    <w:rsid w:val="00C7729A"/>
    <w:rsid w:val="00C86058"/>
    <w:rsid w:val="00CB5CEE"/>
    <w:rsid w:val="00CC3888"/>
    <w:rsid w:val="00CD27BD"/>
    <w:rsid w:val="00CD5CAC"/>
    <w:rsid w:val="00CE0B63"/>
    <w:rsid w:val="00CE0C3D"/>
    <w:rsid w:val="00CE550C"/>
    <w:rsid w:val="00CF1C6A"/>
    <w:rsid w:val="00CF70CA"/>
    <w:rsid w:val="00CF7687"/>
    <w:rsid w:val="00D07956"/>
    <w:rsid w:val="00D17C4B"/>
    <w:rsid w:val="00D20D2A"/>
    <w:rsid w:val="00D3198D"/>
    <w:rsid w:val="00D31ACD"/>
    <w:rsid w:val="00D357E4"/>
    <w:rsid w:val="00D50C80"/>
    <w:rsid w:val="00D55B2D"/>
    <w:rsid w:val="00D76C89"/>
    <w:rsid w:val="00D8384B"/>
    <w:rsid w:val="00D934F2"/>
    <w:rsid w:val="00DA0505"/>
    <w:rsid w:val="00DA405D"/>
    <w:rsid w:val="00DB403A"/>
    <w:rsid w:val="00DB5514"/>
    <w:rsid w:val="00DB5A35"/>
    <w:rsid w:val="00DC5AE3"/>
    <w:rsid w:val="00DC61B4"/>
    <w:rsid w:val="00DD100C"/>
    <w:rsid w:val="00DD49C2"/>
    <w:rsid w:val="00DE1507"/>
    <w:rsid w:val="00DE642A"/>
    <w:rsid w:val="00E15183"/>
    <w:rsid w:val="00E32F2E"/>
    <w:rsid w:val="00E35DC4"/>
    <w:rsid w:val="00E54EB0"/>
    <w:rsid w:val="00E63F39"/>
    <w:rsid w:val="00E75AEC"/>
    <w:rsid w:val="00E7730C"/>
    <w:rsid w:val="00E77863"/>
    <w:rsid w:val="00E918C1"/>
    <w:rsid w:val="00E9368A"/>
    <w:rsid w:val="00E95C69"/>
    <w:rsid w:val="00EA065F"/>
    <w:rsid w:val="00EA56B9"/>
    <w:rsid w:val="00EA5E19"/>
    <w:rsid w:val="00EC3A42"/>
    <w:rsid w:val="00ED4F29"/>
    <w:rsid w:val="00EF563A"/>
    <w:rsid w:val="00F04EC4"/>
    <w:rsid w:val="00F11B4D"/>
    <w:rsid w:val="00F217F9"/>
    <w:rsid w:val="00F26C43"/>
    <w:rsid w:val="00F278C8"/>
    <w:rsid w:val="00F42457"/>
    <w:rsid w:val="00F63503"/>
    <w:rsid w:val="00F75417"/>
    <w:rsid w:val="00F901FA"/>
    <w:rsid w:val="00FA173D"/>
    <w:rsid w:val="00FA228C"/>
    <w:rsid w:val="00FA4036"/>
    <w:rsid w:val="00FB68DE"/>
    <w:rsid w:val="00FC1B11"/>
    <w:rsid w:val="00FC6170"/>
    <w:rsid w:val="00FF5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928D"/>
  <w15:chartTrackingRefBased/>
  <w15:docId w15:val="{D13BE084-C996-004B-910F-BDA9A8B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79A"/>
    <w:pPr>
      <w:spacing w:line="276" w:lineRule="auto"/>
    </w:pPr>
    <w:rPr>
      <w:rFonts w:eastAsia="Arial"/>
      <w:sz w:val="22"/>
      <w:szCs w:val="22"/>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C279A"/>
    <w:pPr>
      <w:spacing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C279A"/>
    <w:rPr>
      <w:rFonts w:ascii="Times New Roman" w:eastAsia="Arial" w:hAnsi="Times New Roman" w:cs="Times New Roman"/>
      <w:sz w:val="18"/>
      <w:szCs w:val="18"/>
      <w:lang w:val="sv" w:eastAsia="sv-SE"/>
    </w:rPr>
  </w:style>
  <w:style w:type="character" w:styleId="Kommentarsreferens">
    <w:name w:val="annotation reference"/>
    <w:basedOn w:val="Standardstycketeckensnitt"/>
    <w:uiPriority w:val="99"/>
    <w:semiHidden/>
    <w:unhideWhenUsed/>
    <w:rsid w:val="008C279A"/>
    <w:rPr>
      <w:sz w:val="16"/>
      <w:szCs w:val="16"/>
    </w:rPr>
  </w:style>
  <w:style w:type="paragraph" w:styleId="Kommentarer">
    <w:name w:val="annotation text"/>
    <w:basedOn w:val="Normal"/>
    <w:link w:val="KommentarerChar"/>
    <w:uiPriority w:val="99"/>
    <w:unhideWhenUsed/>
    <w:rsid w:val="008C279A"/>
    <w:pPr>
      <w:spacing w:after="160" w:line="240" w:lineRule="auto"/>
    </w:pPr>
    <w:rPr>
      <w:rFonts w:asciiTheme="minorHAnsi" w:eastAsiaTheme="minorHAnsi" w:hAnsiTheme="minorHAnsi" w:cstheme="minorBidi"/>
      <w:sz w:val="20"/>
      <w:szCs w:val="20"/>
      <w:lang w:val="en-GB" w:eastAsia="en-US"/>
    </w:rPr>
  </w:style>
  <w:style w:type="character" w:customStyle="1" w:styleId="KommentarerChar">
    <w:name w:val="Kommentarer Char"/>
    <w:basedOn w:val="Standardstycketeckensnitt"/>
    <w:link w:val="Kommentarer"/>
    <w:uiPriority w:val="99"/>
    <w:rsid w:val="008C279A"/>
    <w:rPr>
      <w:rFonts w:asciiTheme="minorHAnsi" w:hAnsiTheme="minorHAnsi" w:cstheme="minorBidi"/>
      <w:lang w:val="en-GB"/>
    </w:rPr>
  </w:style>
  <w:style w:type="paragraph" w:styleId="Kommentarsmne">
    <w:name w:val="annotation subject"/>
    <w:basedOn w:val="Kommentarer"/>
    <w:next w:val="Kommentarer"/>
    <w:link w:val="KommentarsmneChar"/>
    <w:uiPriority w:val="99"/>
    <w:semiHidden/>
    <w:unhideWhenUsed/>
    <w:rsid w:val="008C279A"/>
    <w:pPr>
      <w:spacing w:after="0"/>
    </w:pPr>
    <w:rPr>
      <w:rFonts w:ascii="Arial" w:eastAsia="Arial" w:hAnsi="Arial" w:cs="Arial"/>
      <w:b/>
      <w:bCs/>
      <w:lang w:val="sv" w:eastAsia="sv-SE"/>
    </w:rPr>
  </w:style>
  <w:style w:type="character" w:customStyle="1" w:styleId="KommentarsmneChar">
    <w:name w:val="Kommentarsämne Char"/>
    <w:basedOn w:val="KommentarerChar"/>
    <w:link w:val="Kommentarsmne"/>
    <w:uiPriority w:val="99"/>
    <w:semiHidden/>
    <w:rsid w:val="008C279A"/>
    <w:rPr>
      <w:rFonts w:asciiTheme="minorHAnsi" w:eastAsia="Arial" w:hAnsiTheme="minorHAnsi" w:cstheme="minorBidi"/>
      <w:b/>
      <w:bCs/>
      <w:lang w:val="sv" w:eastAsia="sv-SE"/>
    </w:rPr>
  </w:style>
  <w:style w:type="paragraph" w:styleId="Liststycke">
    <w:name w:val="List Paragraph"/>
    <w:basedOn w:val="Normal"/>
    <w:uiPriority w:val="34"/>
    <w:qFormat/>
    <w:rsid w:val="004F6E62"/>
    <w:pPr>
      <w:spacing w:after="160" w:line="259" w:lineRule="auto"/>
      <w:ind w:left="720"/>
      <w:contextualSpacing/>
    </w:pPr>
    <w:rPr>
      <w:rFonts w:asciiTheme="minorHAnsi" w:eastAsiaTheme="minorHAnsi" w:hAnsiTheme="minorHAnsi" w:cstheme="minorBidi"/>
      <w:lang w:val="en-GB" w:eastAsia="en-US"/>
    </w:rPr>
  </w:style>
  <w:style w:type="character" w:styleId="Stark">
    <w:name w:val="Strong"/>
    <w:basedOn w:val="Standardstycketeckensnitt"/>
    <w:uiPriority w:val="22"/>
    <w:qFormat/>
    <w:rsid w:val="004F6E62"/>
    <w:rPr>
      <w:b/>
      <w:bCs/>
    </w:rPr>
  </w:style>
  <w:style w:type="paragraph" w:styleId="Sidhuvud">
    <w:name w:val="header"/>
    <w:basedOn w:val="Normal"/>
    <w:link w:val="SidhuvudChar"/>
    <w:uiPriority w:val="99"/>
    <w:unhideWhenUsed/>
    <w:rsid w:val="00EF563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F563A"/>
    <w:rPr>
      <w:rFonts w:eastAsia="Arial"/>
      <w:sz w:val="22"/>
      <w:szCs w:val="22"/>
      <w:lang w:val="sv" w:eastAsia="sv-SE"/>
    </w:rPr>
  </w:style>
  <w:style w:type="paragraph" w:styleId="Sidfot">
    <w:name w:val="footer"/>
    <w:basedOn w:val="Normal"/>
    <w:link w:val="SidfotChar"/>
    <w:uiPriority w:val="99"/>
    <w:unhideWhenUsed/>
    <w:rsid w:val="00EF563A"/>
    <w:pPr>
      <w:tabs>
        <w:tab w:val="center" w:pos="4536"/>
        <w:tab w:val="right" w:pos="9072"/>
      </w:tabs>
      <w:spacing w:line="240" w:lineRule="auto"/>
    </w:pPr>
  </w:style>
  <w:style w:type="character" w:customStyle="1" w:styleId="SidfotChar">
    <w:name w:val="Sidfot Char"/>
    <w:basedOn w:val="Standardstycketeckensnitt"/>
    <w:link w:val="Sidfot"/>
    <w:uiPriority w:val="99"/>
    <w:rsid w:val="00EF563A"/>
    <w:rPr>
      <w:rFonts w:eastAsia="Arial"/>
      <w:sz w:val="22"/>
      <w:szCs w:val="22"/>
      <w:lang w:val="sv" w:eastAsia="sv-SE"/>
    </w:rPr>
  </w:style>
  <w:style w:type="table" w:styleId="Tabellrutnt">
    <w:name w:val="Table Grid"/>
    <w:basedOn w:val="Normaltabell"/>
    <w:uiPriority w:val="59"/>
    <w:rsid w:val="00DD100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DD100C"/>
    <w:pPr>
      <w:spacing w:after="160" w:line="259" w:lineRule="auto"/>
    </w:pPr>
    <w:rPr>
      <w:rFonts w:ascii="Times New Roman" w:eastAsiaTheme="minorHAnsi" w:hAnsi="Times New Roman" w:cs="Times New Roman"/>
      <w:sz w:val="24"/>
      <w:szCs w:val="24"/>
      <w:lang w:val="en-GB" w:eastAsia="en-US"/>
    </w:rPr>
  </w:style>
  <w:style w:type="paragraph" w:styleId="Revision">
    <w:name w:val="Revision"/>
    <w:hidden/>
    <w:uiPriority w:val="99"/>
    <w:semiHidden/>
    <w:rsid w:val="0057302B"/>
    <w:rPr>
      <w:rFonts w:eastAsia="Arial"/>
      <w:sz w:val="22"/>
      <w:szCs w:val="22"/>
      <w:lang w:val="sv"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514">
      <w:bodyDiv w:val="1"/>
      <w:marLeft w:val="0"/>
      <w:marRight w:val="0"/>
      <w:marTop w:val="0"/>
      <w:marBottom w:val="0"/>
      <w:divBdr>
        <w:top w:val="none" w:sz="0" w:space="0" w:color="auto"/>
        <w:left w:val="none" w:sz="0" w:space="0" w:color="auto"/>
        <w:bottom w:val="none" w:sz="0" w:space="0" w:color="auto"/>
        <w:right w:val="none" w:sz="0" w:space="0" w:color="auto"/>
      </w:divBdr>
    </w:div>
    <w:div w:id="416177901">
      <w:bodyDiv w:val="1"/>
      <w:marLeft w:val="0"/>
      <w:marRight w:val="0"/>
      <w:marTop w:val="0"/>
      <w:marBottom w:val="0"/>
      <w:divBdr>
        <w:top w:val="none" w:sz="0" w:space="0" w:color="auto"/>
        <w:left w:val="none" w:sz="0" w:space="0" w:color="auto"/>
        <w:bottom w:val="none" w:sz="0" w:space="0" w:color="auto"/>
        <w:right w:val="none" w:sz="0" w:space="0" w:color="auto"/>
      </w:divBdr>
      <w:divsChild>
        <w:div w:id="1839617100">
          <w:marLeft w:val="0"/>
          <w:marRight w:val="0"/>
          <w:marTop w:val="0"/>
          <w:marBottom w:val="0"/>
          <w:divBdr>
            <w:top w:val="none" w:sz="0" w:space="0" w:color="auto"/>
            <w:left w:val="none" w:sz="0" w:space="0" w:color="auto"/>
            <w:bottom w:val="none" w:sz="0" w:space="0" w:color="auto"/>
            <w:right w:val="none" w:sz="0" w:space="0" w:color="auto"/>
          </w:divBdr>
          <w:divsChild>
            <w:div w:id="716393076">
              <w:marLeft w:val="0"/>
              <w:marRight w:val="0"/>
              <w:marTop w:val="0"/>
              <w:marBottom w:val="0"/>
              <w:divBdr>
                <w:top w:val="none" w:sz="0" w:space="0" w:color="auto"/>
                <w:left w:val="none" w:sz="0" w:space="0" w:color="auto"/>
                <w:bottom w:val="none" w:sz="0" w:space="0" w:color="auto"/>
                <w:right w:val="none" w:sz="0" w:space="0" w:color="auto"/>
              </w:divBdr>
              <w:divsChild>
                <w:div w:id="20508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10692">
      <w:bodyDiv w:val="1"/>
      <w:marLeft w:val="0"/>
      <w:marRight w:val="0"/>
      <w:marTop w:val="0"/>
      <w:marBottom w:val="0"/>
      <w:divBdr>
        <w:top w:val="none" w:sz="0" w:space="0" w:color="auto"/>
        <w:left w:val="none" w:sz="0" w:space="0" w:color="auto"/>
        <w:bottom w:val="none" w:sz="0" w:space="0" w:color="auto"/>
        <w:right w:val="none" w:sz="0" w:space="0" w:color="auto"/>
      </w:divBdr>
      <w:divsChild>
        <w:div w:id="294676752">
          <w:marLeft w:val="0"/>
          <w:marRight w:val="0"/>
          <w:marTop w:val="0"/>
          <w:marBottom w:val="0"/>
          <w:divBdr>
            <w:top w:val="none" w:sz="0" w:space="0" w:color="auto"/>
            <w:left w:val="none" w:sz="0" w:space="0" w:color="auto"/>
            <w:bottom w:val="none" w:sz="0" w:space="0" w:color="auto"/>
            <w:right w:val="none" w:sz="0" w:space="0" w:color="auto"/>
          </w:divBdr>
          <w:divsChild>
            <w:div w:id="1208444332">
              <w:marLeft w:val="0"/>
              <w:marRight w:val="0"/>
              <w:marTop w:val="0"/>
              <w:marBottom w:val="0"/>
              <w:divBdr>
                <w:top w:val="none" w:sz="0" w:space="0" w:color="auto"/>
                <w:left w:val="none" w:sz="0" w:space="0" w:color="auto"/>
                <w:bottom w:val="none" w:sz="0" w:space="0" w:color="auto"/>
                <w:right w:val="none" w:sz="0" w:space="0" w:color="auto"/>
              </w:divBdr>
              <w:divsChild>
                <w:div w:id="688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1416">
      <w:bodyDiv w:val="1"/>
      <w:marLeft w:val="0"/>
      <w:marRight w:val="0"/>
      <w:marTop w:val="0"/>
      <w:marBottom w:val="0"/>
      <w:divBdr>
        <w:top w:val="none" w:sz="0" w:space="0" w:color="auto"/>
        <w:left w:val="none" w:sz="0" w:space="0" w:color="auto"/>
        <w:bottom w:val="none" w:sz="0" w:space="0" w:color="auto"/>
        <w:right w:val="none" w:sz="0" w:space="0" w:color="auto"/>
      </w:divBdr>
      <w:divsChild>
        <w:div w:id="1316490409">
          <w:marLeft w:val="0"/>
          <w:marRight w:val="0"/>
          <w:marTop w:val="0"/>
          <w:marBottom w:val="0"/>
          <w:divBdr>
            <w:top w:val="none" w:sz="0" w:space="0" w:color="auto"/>
            <w:left w:val="none" w:sz="0" w:space="0" w:color="auto"/>
            <w:bottom w:val="none" w:sz="0" w:space="0" w:color="auto"/>
            <w:right w:val="none" w:sz="0" w:space="0" w:color="auto"/>
          </w:divBdr>
          <w:divsChild>
            <w:div w:id="1283925153">
              <w:marLeft w:val="0"/>
              <w:marRight w:val="0"/>
              <w:marTop w:val="0"/>
              <w:marBottom w:val="0"/>
              <w:divBdr>
                <w:top w:val="none" w:sz="0" w:space="0" w:color="auto"/>
                <w:left w:val="none" w:sz="0" w:space="0" w:color="auto"/>
                <w:bottom w:val="none" w:sz="0" w:space="0" w:color="auto"/>
                <w:right w:val="none" w:sz="0" w:space="0" w:color="auto"/>
              </w:divBdr>
              <w:divsChild>
                <w:div w:id="10141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3077">
      <w:bodyDiv w:val="1"/>
      <w:marLeft w:val="0"/>
      <w:marRight w:val="0"/>
      <w:marTop w:val="0"/>
      <w:marBottom w:val="0"/>
      <w:divBdr>
        <w:top w:val="none" w:sz="0" w:space="0" w:color="auto"/>
        <w:left w:val="none" w:sz="0" w:space="0" w:color="auto"/>
        <w:bottom w:val="none" w:sz="0" w:space="0" w:color="auto"/>
        <w:right w:val="none" w:sz="0" w:space="0" w:color="auto"/>
      </w:divBdr>
      <w:divsChild>
        <w:div w:id="1049887716">
          <w:marLeft w:val="0"/>
          <w:marRight w:val="0"/>
          <w:marTop w:val="0"/>
          <w:marBottom w:val="0"/>
          <w:divBdr>
            <w:top w:val="none" w:sz="0" w:space="0" w:color="auto"/>
            <w:left w:val="none" w:sz="0" w:space="0" w:color="auto"/>
            <w:bottom w:val="none" w:sz="0" w:space="0" w:color="auto"/>
            <w:right w:val="none" w:sz="0" w:space="0" w:color="auto"/>
          </w:divBdr>
          <w:divsChild>
            <w:div w:id="1378775757">
              <w:marLeft w:val="0"/>
              <w:marRight w:val="0"/>
              <w:marTop w:val="0"/>
              <w:marBottom w:val="0"/>
              <w:divBdr>
                <w:top w:val="none" w:sz="0" w:space="0" w:color="auto"/>
                <w:left w:val="none" w:sz="0" w:space="0" w:color="auto"/>
                <w:bottom w:val="none" w:sz="0" w:space="0" w:color="auto"/>
                <w:right w:val="none" w:sz="0" w:space="0" w:color="auto"/>
              </w:divBdr>
              <w:divsChild>
                <w:div w:id="19866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1713">
      <w:bodyDiv w:val="1"/>
      <w:marLeft w:val="0"/>
      <w:marRight w:val="0"/>
      <w:marTop w:val="0"/>
      <w:marBottom w:val="0"/>
      <w:divBdr>
        <w:top w:val="none" w:sz="0" w:space="0" w:color="auto"/>
        <w:left w:val="none" w:sz="0" w:space="0" w:color="auto"/>
        <w:bottom w:val="none" w:sz="0" w:space="0" w:color="auto"/>
        <w:right w:val="none" w:sz="0" w:space="0" w:color="auto"/>
      </w:divBdr>
      <w:divsChild>
        <w:div w:id="1291321906">
          <w:marLeft w:val="0"/>
          <w:marRight w:val="0"/>
          <w:marTop w:val="0"/>
          <w:marBottom w:val="0"/>
          <w:divBdr>
            <w:top w:val="none" w:sz="0" w:space="0" w:color="auto"/>
            <w:left w:val="none" w:sz="0" w:space="0" w:color="auto"/>
            <w:bottom w:val="none" w:sz="0" w:space="0" w:color="auto"/>
            <w:right w:val="none" w:sz="0" w:space="0" w:color="auto"/>
          </w:divBdr>
          <w:divsChild>
            <w:div w:id="2051687961">
              <w:marLeft w:val="0"/>
              <w:marRight w:val="0"/>
              <w:marTop w:val="0"/>
              <w:marBottom w:val="0"/>
              <w:divBdr>
                <w:top w:val="none" w:sz="0" w:space="0" w:color="auto"/>
                <w:left w:val="none" w:sz="0" w:space="0" w:color="auto"/>
                <w:bottom w:val="none" w:sz="0" w:space="0" w:color="auto"/>
                <w:right w:val="none" w:sz="0" w:space="0" w:color="auto"/>
              </w:divBdr>
              <w:divsChild>
                <w:div w:id="14747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6013">
      <w:bodyDiv w:val="1"/>
      <w:marLeft w:val="0"/>
      <w:marRight w:val="0"/>
      <w:marTop w:val="0"/>
      <w:marBottom w:val="0"/>
      <w:divBdr>
        <w:top w:val="none" w:sz="0" w:space="0" w:color="auto"/>
        <w:left w:val="none" w:sz="0" w:space="0" w:color="auto"/>
        <w:bottom w:val="none" w:sz="0" w:space="0" w:color="auto"/>
        <w:right w:val="none" w:sz="0" w:space="0" w:color="auto"/>
      </w:divBdr>
    </w:div>
    <w:div w:id="1417898929">
      <w:bodyDiv w:val="1"/>
      <w:marLeft w:val="0"/>
      <w:marRight w:val="0"/>
      <w:marTop w:val="0"/>
      <w:marBottom w:val="0"/>
      <w:divBdr>
        <w:top w:val="none" w:sz="0" w:space="0" w:color="auto"/>
        <w:left w:val="none" w:sz="0" w:space="0" w:color="auto"/>
        <w:bottom w:val="none" w:sz="0" w:space="0" w:color="auto"/>
        <w:right w:val="none" w:sz="0" w:space="0" w:color="auto"/>
      </w:divBdr>
      <w:divsChild>
        <w:div w:id="1435126775">
          <w:marLeft w:val="0"/>
          <w:marRight w:val="0"/>
          <w:marTop w:val="0"/>
          <w:marBottom w:val="0"/>
          <w:divBdr>
            <w:top w:val="none" w:sz="0" w:space="0" w:color="auto"/>
            <w:left w:val="none" w:sz="0" w:space="0" w:color="auto"/>
            <w:bottom w:val="none" w:sz="0" w:space="0" w:color="auto"/>
            <w:right w:val="none" w:sz="0" w:space="0" w:color="auto"/>
          </w:divBdr>
          <w:divsChild>
            <w:div w:id="352416074">
              <w:marLeft w:val="0"/>
              <w:marRight w:val="0"/>
              <w:marTop w:val="0"/>
              <w:marBottom w:val="0"/>
              <w:divBdr>
                <w:top w:val="none" w:sz="0" w:space="0" w:color="auto"/>
                <w:left w:val="none" w:sz="0" w:space="0" w:color="auto"/>
                <w:bottom w:val="none" w:sz="0" w:space="0" w:color="auto"/>
                <w:right w:val="none" w:sz="0" w:space="0" w:color="auto"/>
              </w:divBdr>
              <w:divsChild>
                <w:div w:id="14645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7552">
      <w:bodyDiv w:val="1"/>
      <w:marLeft w:val="0"/>
      <w:marRight w:val="0"/>
      <w:marTop w:val="0"/>
      <w:marBottom w:val="0"/>
      <w:divBdr>
        <w:top w:val="none" w:sz="0" w:space="0" w:color="auto"/>
        <w:left w:val="none" w:sz="0" w:space="0" w:color="auto"/>
        <w:bottom w:val="none" w:sz="0" w:space="0" w:color="auto"/>
        <w:right w:val="none" w:sz="0" w:space="0" w:color="auto"/>
      </w:divBdr>
    </w:div>
    <w:div w:id="1758595398">
      <w:bodyDiv w:val="1"/>
      <w:marLeft w:val="0"/>
      <w:marRight w:val="0"/>
      <w:marTop w:val="0"/>
      <w:marBottom w:val="0"/>
      <w:divBdr>
        <w:top w:val="none" w:sz="0" w:space="0" w:color="auto"/>
        <w:left w:val="none" w:sz="0" w:space="0" w:color="auto"/>
        <w:bottom w:val="none" w:sz="0" w:space="0" w:color="auto"/>
        <w:right w:val="none" w:sz="0" w:space="0" w:color="auto"/>
      </w:divBdr>
      <w:divsChild>
        <w:div w:id="1804693154">
          <w:marLeft w:val="0"/>
          <w:marRight w:val="0"/>
          <w:marTop w:val="0"/>
          <w:marBottom w:val="0"/>
          <w:divBdr>
            <w:top w:val="none" w:sz="0" w:space="0" w:color="auto"/>
            <w:left w:val="none" w:sz="0" w:space="0" w:color="auto"/>
            <w:bottom w:val="none" w:sz="0" w:space="0" w:color="auto"/>
            <w:right w:val="none" w:sz="0" w:space="0" w:color="auto"/>
          </w:divBdr>
          <w:divsChild>
            <w:div w:id="1000502663">
              <w:marLeft w:val="0"/>
              <w:marRight w:val="0"/>
              <w:marTop w:val="0"/>
              <w:marBottom w:val="0"/>
              <w:divBdr>
                <w:top w:val="none" w:sz="0" w:space="0" w:color="auto"/>
                <w:left w:val="none" w:sz="0" w:space="0" w:color="auto"/>
                <w:bottom w:val="none" w:sz="0" w:space="0" w:color="auto"/>
                <w:right w:val="none" w:sz="0" w:space="0" w:color="auto"/>
              </w:divBdr>
              <w:divsChild>
                <w:div w:id="8977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3325">
      <w:bodyDiv w:val="1"/>
      <w:marLeft w:val="0"/>
      <w:marRight w:val="0"/>
      <w:marTop w:val="0"/>
      <w:marBottom w:val="0"/>
      <w:divBdr>
        <w:top w:val="none" w:sz="0" w:space="0" w:color="auto"/>
        <w:left w:val="none" w:sz="0" w:space="0" w:color="auto"/>
        <w:bottom w:val="none" w:sz="0" w:space="0" w:color="auto"/>
        <w:right w:val="none" w:sz="0" w:space="0" w:color="auto"/>
      </w:divBdr>
      <w:divsChild>
        <w:div w:id="129443045">
          <w:marLeft w:val="0"/>
          <w:marRight w:val="0"/>
          <w:marTop w:val="0"/>
          <w:marBottom w:val="0"/>
          <w:divBdr>
            <w:top w:val="none" w:sz="0" w:space="0" w:color="auto"/>
            <w:left w:val="none" w:sz="0" w:space="0" w:color="auto"/>
            <w:bottom w:val="none" w:sz="0" w:space="0" w:color="auto"/>
            <w:right w:val="none" w:sz="0" w:space="0" w:color="auto"/>
          </w:divBdr>
          <w:divsChild>
            <w:div w:id="27074212">
              <w:marLeft w:val="0"/>
              <w:marRight w:val="0"/>
              <w:marTop w:val="0"/>
              <w:marBottom w:val="0"/>
              <w:divBdr>
                <w:top w:val="none" w:sz="0" w:space="0" w:color="auto"/>
                <w:left w:val="none" w:sz="0" w:space="0" w:color="auto"/>
                <w:bottom w:val="none" w:sz="0" w:space="0" w:color="auto"/>
                <w:right w:val="none" w:sz="0" w:space="0" w:color="auto"/>
              </w:divBdr>
              <w:divsChild>
                <w:div w:id="8765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13">
      <w:bodyDiv w:val="1"/>
      <w:marLeft w:val="0"/>
      <w:marRight w:val="0"/>
      <w:marTop w:val="0"/>
      <w:marBottom w:val="0"/>
      <w:divBdr>
        <w:top w:val="none" w:sz="0" w:space="0" w:color="auto"/>
        <w:left w:val="none" w:sz="0" w:space="0" w:color="auto"/>
        <w:bottom w:val="none" w:sz="0" w:space="0" w:color="auto"/>
        <w:right w:val="none" w:sz="0" w:space="0" w:color="auto"/>
      </w:divBdr>
      <w:divsChild>
        <w:div w:id="514078423">
          <w:marLeft w:val="0"/>
          <w:marRight w:val="0"/>
          <w:marTop w:val="0"/>
          <w:marBottom w:val="0"/>
          <w:divBdr>
            <w:top w:val="none" w:sz="0" w:space="0" w:color="auto"/>
            <w:left w:val="none" w:sz="0" w:space="0" w:color="auto"/>
            <w:bottom w:val="none" w:sz="0" w:space="0" w:color="auto"/>
            <w:right w:val="none" w:sz="0" w:space="0" w:color="auto"/>
          </w:divBdr>
          <w:divsChild>
            <w:div w:id="1405837219">
              <w:marLeft w:val="0"/>
              <w:marRight w:val="0"/>
              <w:marTop w:val="0"/>
              <w:marBottom w:val="0"/>
              <w:divBdr>
                <w:top w:val="none" w:sz="0" w:space="0" w:color="auto"/>
                <w:left w:val="none" w:sz="0" w:space="0" w:color="auto"/>
                <w:bottom w:val="none" w:sz="0" w:space="0" w:color="auto"/>
                <w:right w:val="none" w:sz="0" w:space="0" w:color="auto"/>
              </w:divBdr>
              <w:divsChild>
                <w:div w:id="21150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clear.com/dam/ESw/Legal/Integritetspolicy-bolagsstammor-svenska.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0a9671-ec28-41c2-ae96-bfcf57a43048" xsi:nil="true"/>
    <lcf76f155ced4ddcb4097134ff3c332f xmlns="9cb217a0-7f74-499f-9e79-17588c67a1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AA49799A66894795B2D157CFFA22C0" ma:contentTypeVersion="14" ma:contentTypeDescription="Skapa ett nytt dokument." ma:contentTypeScope="" ma:versionID="8afd9e060be826f5ee82b95e8cd3b77b">
  <xsd:schema xmlns:xsd="http://www.w3.org/2001/XMLSchema" xmlns:xs="http://www.w3.org/2001/XMLSchema" xmlns:p="http://schemas.microsoft.com/office/2006/metadata/properties" xmlns:ns2="9cb217a0-7f74-499f-9e79-17588c67a18b" xmlns:ns3="870a9671-ec28-41c2-ae96-bfcf57a43048" targetNamespace="http://schemas.microsoft.com/office/2006/metadata/properties" ma:root="true" ma:fieldsID="b38a6a1a45299a6b4af95c30ac291437" ns2:_="" ns3:_="">
    <xsd:import namespace="9cb217a0-7f74-499f-9e79-17588c67a18b"/>
    <xsd:import namespace="870a9671-ec28-41c2-ae96-bfcf57a4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17a0-7f74-499f-9e79-17588c67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805ad96-8a06-46a3-a1bc-89aaa1b5af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a9671-ec28-41c2-ae96-bfcf57a43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9f6635-4dc0-47eb-807a-8f4e2c401f94}" ma:internalName="TaxCatchAll" ma:showField="CatchAllData" ma:web="870a9671-ec28-41c2-ae96-bfcf57a43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5595C-17D5-4B1E-9947-E30A41B2E8DD}">
  <ds:schemaRefs>
    <ds:schemaRef ds:uri="http://schemas.microsoft.com/office/2006/metadata/properties"/>
    <ds:schemaRef ds:uri="http://schemas.microsoft.com/office/infopath/2007/PartnerControls"/>
    <ds:schemaRef ds:uri="870a9671-ec28-41c2-ae96-bfcf57a43048"/>
    <ds:schemaRef ds:uri="9cb217a0-7f74-499f-9e79-17588c67a18b"/>
  </ds:schemaRefs>
</ds:datastoreItem>
</file>

<file path=customXml/itemProps2.xml><?xml version="1.0" encoding="utf-8"?>
<ds:datastoreItem xmlns:ds="http://schemas.openxmlformats.org/officeDocument/2006/customXml" ds:itemID="{9B8501B2-7248-E746-92D3-DFD08086B801}">
  <ds:schemaRefs>
    <ds:schemaRef ds:uri="http://schemas.openxmlformats.org/officeDocument/2006/bibliography"/>
  </ds:schemaRefs>
</ds:datastoreItem>
</file>

<file path=customXml/itemProps3.xml><?xml version="1.0" encoding="utf-8"?>
<ds:datastoreItem xmlns:ds="http://schemas.openxmlformats.org/officeDocument/2006/customXml" ds:itemID="{B9515015-8B76-4257-8E0E-F512CE6B5CE7}">
  <ds:schemaRefs>
    <ds:schemaRef ds:uri="http://schemas.microsoft.com/sharepoint/v3/contenttype/forms"/>
  </ds:schemaRefs>
</ds:datastoreItem>
</file>

<file path=customXml/itemProps4.xml><?xml version="1.0" encoding="utf-8"?>
<ds:datastoreItem xmlns:ds="http://schemas.openxmlformats.org/officeDocument/2006/customXml" ds:itemID="{1866D44F-C648-4CE8-A94E-834E4658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17a0-7f74-499f-9e79-17588c67a18b"/>
    <ds:schemaRef ds:uri="870a9671-ec28-41c2-ae96-bfcf57a4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3296</Words>
  <Characters>17471</Characters>
  <Application>Microsoft Office Word</Application>
  <DocSecurity>0</DocSecurity>
  <Lines>145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Lundquist</dc:creator>
  <cp:keywords/>
  <dc:description/>
  <cp:lastModifiedBy>Fred Bergström</cp:lastModifiedBy>
  <cp:revision>12</cp:revision>
  <cp:lastPrinted>2022-09-14T17:35:00Z</cp:lastPrinted>
  <dcterms:created xsi:type="dcterms:W3CDTF">2022-09-14T17:36:00Z</dcterms:created>
  <dcterms:modified xsi:type="dcterms:W3CDTF">2023-09-19T14:37:00Z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0x01010057AA49799A66894795B2D157CFFA22C0</vt:lpwstr>
  </property>
  <property fmtid="{D5CDD505-2E9C-101B-9397-08002B2CF9AE}" pid="3" name="MediaServiceImageTags">
    <vt:lpwstr/>
  </property>
</Properties>
</file>