
<file path=[Content_Types].xml><?xml version="1.0" encoding="utf-8"?>
<Types xmlns="http://schemas.openxmlformats.org/package/2006/content-types">
  <Default Extension="rels" ContentType="application/vnd.openxmlformats-package.relationships+xml"/>
  <Default Extension="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1033" w14:textId="77777777" w:rsidR="00957233" w:rsidRDefault="00000000">
      <w:r>
        <w:rPr>
          <w:lang w:val="nl-NL"/>
          <w:rFonts/>
        </w:rPr>
        <w:t xml:space="preserve">Surging 7s Spelregels</w:t>
      </w:r>
    </w:p>
    <w:p w14:paraId="20FF52F0" w14:textId="77777777" w:rsidR="00957233" w:rsidRDefault="00000000">
      <w:r>
        <w:rPr>
          <w:b w:val="true"/>
          <w:lang w:val="nl-NL"/>
          <w:rFonts/>
        </w:rPr>
        <w:t xml:space="preserve">Surging 7s</w:t>
      </w:r>
      <w:r>
        <w:rPr>
          <w:lang w:val="nl-NL"/>
          <w:rFonts/>
        </w:rPr>
        <w:t xml:space="preserve"> is een spel van 6 rollen, 4 rijen en 40 lijnen met surging 7 vermenigvuldigers, een oplopende vermenigvuldiger free spins, en een Link Bonus. </w:t>
      </w:r>
    </w:p>
    <w:p w14:paraId="7E1D95EE" w14:textId="77777777" w:rsidR="00957233" w:rsidRDefault="00000000">
      <w:r>
        <w:rPr>
          <w:rStyle w:val="Emphasis"/>
          <w:i w:val="false"/>
          <w:color w:val="242424"/>
          <w:shd w:val="clear" w:color="auto" w:fill="FFFFFF"/>
          <w:lang w:val="nl-NL"/>
          <w:rFonts/>
        </w:rPr>
        <w:t xml:space="preserve">De Betaallijnen worden van links naar rechts beoordeeld op aangrenzende reels, beginnend op de meest linkse reel. </w:t>
      </w:r>
      <w:r>
        <w:rPr>
          <w:lang w:val="nl-NL"/>
          <w:rFonts/>
        </w:rPr>
        <w:t xml:space="preserve">Alleen de </w:t>
      </w:r>
      <w:bookmarkStart w:id="0" w:name="_Hlk102050095"/>
      <w:r>
        <w:rPr>
          <w:lang w:val="nl-NL"/>
          <w:rFonts/>
        </w:rPr>
        <w:t xml:space="preserve">langste matchende combinatie per winnende lijn wordt betaald.</w:t>
      </w:r>
      <w:r>
        <w:rPr>
          <w:lang w:val="nl-NL"/>
          <w:rFonts/>
        </w:rPr>
        <w:t xml:space="preserve">  </w:t>
      </w:r>
      <w:r>
        <w:rPr>
          <w:color w:val="242424"/>
          <w:shd w:val="clear" w:color="auto" w:fill="FFFFFF"/>
          <w:lang w:val="nl-NL"/>
          <w:rFonts/>
        </w:rPr>
        <w:t xml:space="preserve">Gelijktijdige of samenvallende winsten worden bij elkaar opgeteld. </w:t>
      </w:r>
      <w:bookmarkEnd w:id="0"/>
    </w:p>
    <w:p w14:paraId="500DB602" w14:textId="77777777" w:rsidR="00957233" w:rsidRDefault="00000000">
      <w:pPr>
        <w:rPr>
          <w:rFonts w:cs="Calibri"/>
          <w:color w:val="242424"/>
          <w:shd w:val="clear" w:color="auto" w:fill="FFFFFF"/>
          <w:lang w:val="nl-NL"/>
        </w:rPr>
      </w:pPr>
      <w:r>
        <w:rPr>
          <w:color w:val="242424"/>
          <w:shd w:val="clear" w:color="auto" w:fill="FFFFFF"/>
          <w:lang w:val="nl-NL"/>
          <w:rFonts/>
        </w:rPr>
        <w:t xml:space="preserve">Alle winsten vinden alleen plaats op lijnen, behalve de Leeuwin bonus scatter en de free spin scatter die een bonus toekennen als 3 of meer van dezelfde scatter ergens landen.</w:t>
      </w:r>
      <w:r>
        <w:rPr>
          <w:color w:val="242424"/>
          <w:shd w:val="clear" w:color="auto" w:fill="FFFFFF"/>
          <w:lang w:val="nl-NL"/>
          <w:rFonts/>
        </w:rPr>
        <w:t xml:space="preserve"> </w:t>
      </w:r>
    </w:p>
    <w:p w14:paraId="390C4FF5" w14:textId="77777777" w:rsidR="00957233" w:rsidRDefault="00000000">
      <w:pPr>
        <w:keepNext/>
        <w:keepLines/>
        <w:spacing w:before="40" w:after="0" w:line="240" w:lineRule="auto"/>
        <w:outlineLvl w:val="1"/>
        <w:rPr>
          <w:rFonts w:ascii="Calibri Light" w:eastAsia="Times New Roman" w:hAnsi="Calibri Light"/>
          <w:color w:val="2F5496"/>
          <w:sz w:val="26"/>
          <w:szCs w:val="26"/>
          <w:lang w:val="nl-NL"/>
        </w:rPr>
      </w:pPr>
      <w:r>
        <w:rPr>
          <w:rFonts w:ascii="Calibri Light" w:hAnsi="Calibri Light"/>
          <w:color w:val="2F5496"/>
          <w:sz w:val="26"/>
          <w:lang w:val="nl-NL"/>
        </w:rPr>
        <w:t xml:space="preserve">Surging 7 Vermenigvuldigers</w:t>
      </w:r>
    </w:p>
    <w:p w14:paraId="28642CB1" w14:textId="77777777" w:rsidR="00957233" w:rsidRDefault="00000000">
      <w:pPr>
        <w:spacing w:line="240" w:lineRule="auto"/>
      </w:pPr>
      <w:r>
        <w:rPr>
          <w:lang w:val="nl-NL"/>
          <w:rFonts/>
        </w:rPr>
        <w:t xml:space="preserve">Als één van de 7 symbolen landt in een stapel van ten minste 3 volle aangrenzende kolommen of meer die resulteren in een winnende spin, wordt de vechtfunctie geactiveerd.</w:t>
      </w:r>
      <w:r>
        <w:rPr>
          <w:lang w:val="nl-NL"/>
          <w:rFonts/>
        </w:rPr>
        <w:t xml:space="preserve">  </w:t>
      </w:r>
      <w:r>
        <w:rPr>
          <w:lang w:val="nl-NL"/>
          <w:rFonts/>
        </w:rPr>
        <w:t xml:space="preserve">Wanneer geactiveerd creëren de 7s een willekeurige vermenigvuldiger op de huidige winst.</w:t>
      </w:r>
      <w:r>
        <w:rPr>
          <w:lang w:val="nl-NL"/>
          <w:rFonts/>
        </w:rPr>
        <w:t xml:space="preserve">  </w:t>
      </w:r>
      <w:r>
        <w:rPr>
          <w:lang w:val="nl-NL"/>
          <w:rFonts/>
        </w:rPr>
        <w:t xml:space="preserve">Het bereik van willekeurige vermenigvuldigers is afhankelijk van het aantal volledige stapels dat tijdens de functie is geland:</w:t>
      </w:r>
    </w:p>
    <w:p w14:paraId="26134F1B" w14:textId="77777777" w:rsidR="00957233" w:rsidRDefault="00000000">
      <w:pPr>
        <w:spacing w:line="240" w:lineRule="auto"/>
      </w:pPr>
      <w:r>
        <w:rPr>
          <w:lang w:val="nl-NL"/>
          <w:rFonts/>
        </w:rPr>
        <w:t xml:space="preserve">Bedrag</w:t>
      </w:r>
      <w:r>
        <w:rPr>
          <w:lang w:val="nl-NL"/>
          <w:rFonts/>
        </w:rPr>
        <w:tab/>
      </w:r>
      <w:r>
        <w:rPr>
          <w:lang w:val="nl-NL"/>
          <w:rFonts/>
        </w:rPr>
        <w:t xml:space="preserve">Vermenigvuldiger</w:t>
      </w:r>
    </w:p>
    <w:p w14:paraId="4DCE7941" w14:textId="77777777" w:rsidR="00957233" w:rsidRDefault="00000000">
      <w:pPr>
        <w:spacing w:line="240" w:lineRule="auto"/>
      </w:pPr>
      <w:r>
        <w:rPr>
          <w:lang w:val="nl-NL"/>
          <w:rFonts/>
        </w:rPr>
        <w:t xml:space="preserve">3 Volle Stapels </w:t>
      </w:r>
      <w:r>
        <w:rPr>
          <w:lang w:val="nl-NL"/>
          <w:rFonts/>
        </w:rPr>
        <w:tab/>
      </w:r>
      <w:r>
        <w:rPr>
          <w:lang w:val="nl-NL"/>
          <w:rFonts/>
        </w:rPr>
        <w:t xml:space="preserve">2x – 4x</w:t>
      </w:r>
    </w:p>
    <w:p w14:paraId="050E802B" w14:textId="77777777" w:rsidR="00957233" w:rsidRDefault="00000000">
      <w:pPr>
        <w:spacing w:line="240" w:lineRule="auto"/>
      </w:pPr>
      <w:r>
        <w:rPr>
          <w:lang w:val="nl-NL"/>
          <w:rFonts/>
        </w:rPr>
        <w:t xml:space="preserve">4 Volle Stapels</w:t>
      </w:r>
      <w:r>
        <w:rPr>
          <w:lang w:val="nl-NL"/>
          <w:rFonts/>
        </w:rPr>
        <w:tab/>
      </w:r>
      <w:r>
        <w:rPr>
          <w:lang w:val="nl-NL"/>
          <w:rFonts/>
        </w:rPr>
        <w:t xml:space="preserve">2x – 5x</w:t>
      </w:r>
    </w:p>
    <w:p w14:paraId="1857A506" w14:textId="77777777" w:rsidR="00957233" w:rsidRDefault="00000000">
      <w:pPr>
        <w:spacing w:line="240" w:lineRule="auto"/>
      </w:pPr>
      <w:r>
        <w:rPr>
          <w:lang w:val="nl-NL"/>
          <w:rFonts/>
        </w:rPr>
        <w:t xml:space="preserve">5 Volle Stapels</w:t>
      </w:r>
      <w:r>
        <w:rPr>
          <w:lang w:val="nl-NL"/>
          <w:rFonts/>
        </w:rPr>
        <w:tab/>
      </w:r>
      <w:r>
        <w:rPr>
          <w:lang w:val="nl-NL"/>
          <w:rFonts/>
        </w:rPr>
        <w:t xml:space="preserve">2x – 6x</w:t>
      </w:r>
    </w:p>
    <w:p w14:paraId="7562A1E1" w14:textId="77777777" w:rsidR="00957233" w:rsidRDefault="00000000">
      <w:pPr>
        <w:spacing w:line="240" w:lineRule="auto"/>
      </w:pPr>
      <w:r>
        <w:rPr>
          <w:lang w:val="nl-NL"/>
          <w:rFonts/>
        </w:rPr>
        <w:t xml:space="preserve">6 Volle Stapels </w:t>
      </w:r>
      <w:r>
        <w:rPr>
          <w:lang w:val="nl-NL"/>
          <w:rFonts/>
        </w:rPr>
        <w:tab/>
      </w:r>
      <w:r>
        <w:rPr>
          <w:lang w:val="nl-NL"/>
          <w:rFonts/>
        </w:rPr>
        <w:t xml:space="preserve">2x – 7x</w:t>
      </w:r>
    </w:p>
    <w:p w14:paraId="63E9389C" w14:textId="77777777" w:rsidR="00957233" w:rsidRDefault="00000000">
      <w:pPr>
        <w:spacing w:line="240" w:lineRule="auto"/>
      </w:pPr>
      <w:r>
        <w:rPr>
          <w:lang w:val="nl-NL"/>
          <w:rFonts/>
        </w:rPr>
        <w:t xml:space="preserve">Vermenigvuldigers van de functie worden alleen toegepast op de lijnwinsten op de 40 lijnen en worden niet overgedragen naar de bonus of free spins.</w:t>
      </w:r>
    </w:p>
    <w:p w14:paraId="052DACE4" w14:textId="77777777" w:rsidR="00957233" w:rsidRDefault="00957233">
      <w:pPr>
        <w:keepNext/>
        <w:keepLines/>
        <w:spacing w:before="40" w:after="0" w:line="240" w:lineRule="auto"/>
        <w:outlineLvl w:val="1"/>
        <w:rPr>
          <w:rFonts w:ascii="Calibri Light" w:eastAsia="Times New Roman" w:hAnsi="Calibri Light"/>
          <w:color w:val="2F5496"/>
          <w:sz w:val="26"/>
          <w:szCs w:val="26"/>
          <w:lang w:val="nl-NL"/>
        </w:rPr>
      </w:pPr>
    </w:p>
    <w:p w14:paraId="444E4FBD" w14:textId="77777777" w:rsidR="00957233" w:rsidRDefault="00000000">
      <w:pPr>
        <w:keepNext/>
        <w:keepLines/>
        <w:spacing w:before="40" w:after="0" w:line="240" w:lineRule="auto"/>
        <w:outlineLvl w:val="1"/>
        <w:rPr>
          <w:rFonts w:ascii="Calibri Light" w:eastAsia="Times New Roman" w:hAnsi="Calibri Light"/>
          <w:color w:val="2F5496"/>
          <w:sz w:val="26"/>
          <w:szCs w:val="26"/>
          <w:lang w:val="nl-NL"/>
        </w:rPr>
      </w:pPr>
      <w:r>
        <w:rPr>
          <w:rFonts w:ascii="Calibri Light" w:hAnsi="Calibri Light"/>
          <w:color w:val="2F5496"/>
          <w:sz w:val="26"/>
          <w:lang w:val="nl-NL"/>
        </w:rPr>
        <w:t xml:space="preserve">Fortuin Bet - Hogere Vermenigvuldigers</w:t>
      </w:r>
    </w:p>
    <w:p w14:paraId="0B55E63F" w14:textId="77777777" w:rsidR="00957233" w:rsidRDefault="00000000">
      <w:pPr>
        <w:spacing w:line="240" w:lineRule="auto"/>
      </w:pPr>
      <w:r>
        <w:rPr>
          <w:lang w:val="nl-NL"/>
          <w:rFonts/>
        </w:rPr>
        <w:t xml:space="preserve">Betaal 30% extra vooraf om meer kracht van de 7s te activeren tijdens de Surging 7 Functie.</w:t>
      </w:r>
      <w:r>
        <w:rPr>
          <w:lang w:val="nl-NL"/>
          <w:rFonts/>
        </w:rPr>
        <w:t xml:space="preserve">  </w:t>
      </w:r>
      <w:r>
        <w:rPr>
          <w:lang w:val="nl-NL"/>
          <w:rFonts/>
        </w:rPr>
        <w:t xml:space="preserve">Als je wint met volledige 7 stapels van 3 of meer, wordt de vechtfunctie 100% van de tijd geactiveerd en worden de vermenigvuldigingsbereiken als volgt verbeterd:</w:t>
      </w:r>
    </w:p>
    <w:p w14:paraId="796EB788" w14:textId="77777777" w:rsidR="00957233" w:rsidRDefault="00000000">
      <w:pPr>
        <w:spacing w:line="240" w:lineRule="auto"/>
      </w:pPr>
      <w:r>
        <w:rPr>
          <w:lang w:val="nl-NL"/>
          <w:rFonts/>
        </w:rPr>
        <w:t xml:space="preserve">Bedrag</w:t>
      </w:r>
      <w:r>
        <w:rPr>
          <w:lang w:val="nl-NL"/>
          <w:rFonts/>
        </w:rPr>
        <w:tab/>
      </w:r>
      <w:r>
        <w:rPr>
          <w:lang w:val="nl-NL"/>
          <w:rFonts/>
        </w:rPr>
        <w:t xml:space="preserve">Vermenigvuldiger</w:t>
      </w:r>
    </w:p>
    <w:p w14:paraId="2783C289" w14:textId="77777777" w:rsidR="00957233" w:rsidRDefault="00000000">
      <w:pPr>
        <w:spacing w:line="240" w:lineRule="auto"/>
      </w:pPr>
      <w:r>
        <w:rPr>
          <w:lang w:val="nl-NL"/>
          <w:rFonts/>
        </w:rPr>
        <w:t xml:space="preserve">3 Volle Stapels</w:t>
      </w:r>
      <w:r>
        <w:rPr>
          <w:lang w:val="nl-NL"/>
          <w:rFonts/>
        </w:rPr>
        <w:tab/>
      </w:r>
      <w:r>
        <w:rPr>
          <w:lang w:val="nl-NL"/>
          <w:rFonts/>
        </w:rPr>
        <w:t xml:space="preserve">3x – 6x</w:t>
      </w:r>
    </w:p>
    <w:p w14:paraId="04CACB6E" w14:textId="77777777" w:rsidR="00957233" w:rsidRDefault="00000000">
      <w:pPr>
        <w:spacing w:line="240" w:lineRule="auto"/>
      </w:pPr>
      <w:r>
        <w:rPr>
          <w:lang w:val="nl-NL"/>
          <w:rFonts/>
        </w:rPr>
        <w:t xml:space="preserve">4 Volle Stapels </w:t>
      </w:r>
      <w:r>
        <w:rPr>
          <w:lang w:val="nl-NL"/>
          <w:rFonts/>
        </w:rPr>
        <w:tab/>
      </w:r>
      <w:r>
        <w:rPr>
          <w:lang w:val="nl-NL"/>
          <w:rFonts/>
        </w:rPr>
        <w:t xml:space="preserve">3x – 7x</w:t>
      </w:r>
    </w:p>
    <w:p w14:paraId="72EADD46" w14:textId="77777777" w:rsidR="00957233" w:rsidRDefault="00000000">
      <w:pPr>
        <w:spacing w:line="240" w:lineRule="auto"/>
      </w:pPr>
      <w:r>
        <w:rPr>
          <w:lang w:val="nl-NL"/>
          <w:rFonts/>
        </w:rPr>
        <w:t xml:space="preserve">5 Volle Stapels</w:t>
      </w:r>
      <w:r>
        <w:rPr>
          <w:lang w:val="nl-NL"/>
          <w:rFonts/>
        </w:rPr>
        <w:tab/>
      </w:r>
      <w:r>
        <w:rPr>
          <w:lang w:val="nl-NL"/>
          <w:rFonts/>
        </w:rPr>
        <w:t xml:space="preserve">3x – 8x</w:t>
      </w:r>
    </w:p>
    <w:p w14:paraId="3737CDFA" w14:textId="77777777" w:rsidR="00957233" w:rsidRDefault="00000000">
      <w:pPr>
        <w:spacing w:line="240" w:lineRule="auto"/>
      </w:pPr>
      <w:r>
        <w:rPr>
          <w:lang w:val="nl-NL"/>
          <w:rFonts/>
        </w:rPr>
        <w:t xml:space="preserve">6 Volle Stapels</w:t>
      </w:r>
      <w:r>
        <w:rPr>
          <w:lang w:val="nl-NL"/>
          <w:rFonts/>
        </w:rPr>
        <w:tab/>
      </w:r>
      <w:r>
        <w:rPr>
          <w:lang w:val="nl-NL"/>
          <w:rFonts/>
        </w:rPr>
        <w:t xml:space="preserve">3x – 9x</w:t>
      </w:r>
    </w:p>
    <w:p w14:paraId="72E5B9EC" w14:textId="77777777" w:rsidR="00957233" w:rsidRDefault="00000000">
      <w:pPr>
        <w:spacing w:line="240" w:lineRule="auto"/>
      </w:pPr>
      <w:r>
        <w:rPr>
          <w:lang w:val="nl-NL"/>
          <w:rFonts/>
        </w:rPr>
        <w:t xml:space="preserve">Vermenigvuldigers van de functie worden alleen toegepast op de lijnwinsten op de 40 lijnen en worden niet overgedragen naar de bonus of free spins.</w:t>
      </w:r>
      <w:r>
        <w:rPr>
          <w:lang w:val="nl-NL"/>
          <w:rFonts/>
        </w:rPr>
        <w:t xml:space="preserve">  </w:t>
      </w:r>
      <w:r>
        <w:rPr>
          <w:lang w:val="nl-NL"/>
          <w:rFonts/>
        </w:rPr>
        <w:t xml:space="preserve">Fortuin Inzet kan mogelijk niet beschikbaar zijn op alle markten.</w:t>
      </w:r>
    </w:p>
    <w:p w14:paraId="721A8539" w14:textId="77777777" w:rsidR="00957233" w:rsidRDefault="00957233">
      <w:pPr>
        <w:spacing w:line="240" w:lineRule="auto"/>
      </w:pPr>
    </w:p>
    <w:p w14:paraId="7E75CA86" w14:textId="77777777" w:rsidR="00957233" w:rsidRDefault="00000000">
      <w:pPr>
        <w:pStyle w:val="Heading2"/>
      </w:pPr>
      <w:r>
        <w:rPr>
          <w:lang w:val="nl-NL"/>
          <w:rFonts/>
        </w:rPr>
        <w:t xml:space="preserve">Link Bonus</w:t>
      </w:r>
    </w:p>
    <w:p w14:paraId="07E76966" w14:textId="77777777" w:rsidR="00957233" w:rsidRDefault="00000000">
      <w:r>
        <w:rPr>
          <w:lang w:val="nl-NL"/>
          <w:rFonts/>
        </w:rPr>
        <w:t xml:space="preserve">Land 4 of meer [Scatter] ergens op de rollen om de Link Bonus te activeren.</w:t>
      </w:r>
      <w:r>
        <w:rPr>
          <w:lang w:val="nl-NL"/>
          <w:rFonts/>
        </w:rPr>
        <w:t xml:space="preserve"> </w:t>
      </w:r>
      <w:r>
        <w:rPr>
          <w:lang w:val="nl-NL"/>
          <w:rFonts/>
        </w:rPr>
        <w:t xml:space="preserve">Er is geen vaste beloning voor het activeren van de bonus, maar alle activerende [Scatter]-symbolen zullen elk willekeurige credits onthullen of van kleur veranderen om de bijbehorende prijzenpotkleurwinst te onthullen.</w:t>
      </w:r>
      <w:r>
        <w:rPr>
          <w:lang w:val="nl-NL"/>
          <w:rFonts/>
        </w:rPr>
        <w:t xml:space="preserve">  </w:t>
      </w:r>
      <w:r>
        <w:rPr>
          <w:lang w:val="nl-NL"/>
          <w:rFonts/>
        </w:rPr>
        <w:t xml:space="preserve">Alle andere symbolen verdwijnen en de bonus begint met 3 initiële re-spins op resterende rollen.</w:t>
      </w:r>
      <w:r>
        <w:rPr>
          <w:lang w:val="nl-NL"/>
          <w:rFonts/>
        </w:rPr>
        <w:t xml:space="preserve">  </w:t>
      </w:r>
      <w:r>
        <w:rPr>
          <w:lang w:val="nl-NL"/>
          <w:rFonts/>
        </w:rPr>
        <w:t xml:space="preserve">Het aantal resterende re-spins gaat telkens terug naar 3 als ten minste nog één [Scatter] symbool landt.</w:t>
      </w:r>
      <w:r>
        <w:rPr>
          <w:lang w:val="nl-NL"/>
          <w:rFonts/>
        </w:rPr>
        <w:t xml:space="preserve">  </w:t>
      </w:r>
      <w:r>
        <w:rPr>
          <w:lang w:val="nl-NL"/>
          <w:rFonts/>
        </w:rPr>
        <w:t xml:space="preserve">Elke extra [Scatter] die landt, onthult ook kredietbedragen of verandert van kleur om de overeenkomstige kleur van de prijzenpot te onthullen.</w:t>
      </w:r>
    </w:p>
    <w:p w14:paraId="53C32520" w14:textId="77777777" w:rsidR="00957233" w:rsidRDefault="00000000">
      <w:r>
        <w:rPr>
          <w:lang w:val="nl-NL"/>
          <w:rFonts/>
        </w:rPr>
        <w:t xml:space="preserve">De beloningen voor elk leeuwin symbool bevatten</w:t>
      </w:r>
    </w:p>
    <w:p w14:paraId="007429E0" w14:textId="77777777" w:rsidR="00957233" w:rsidRDefault="00000000">
      <w:r>
        <w:rPr>
          <w:lang w:val="nl-NL"/>
          <w:rFonts/>
        </w:rPr>
        <w:t xml:space="preserve">Willekeurig Creditbedrag 1- 10x</w:t>
      </w:r>
    </w:p>
    <w:p w14:paraId="03772369" w14:textId="77777777" w:rsidR="00957233" w:rsidRDefault="00000000">
      <w:r>
        <w:rPr>
          <w:lang w:val="nl-NL"/>
          <w:rFonts/>
        </w:rPr>
        <w:t xml:space="preserve">Mini Prijzenpot</w:t>
      </w:r>
      <w:r>
        <w:rPr>
          <w:lang w:val="nl-NL"/>
          <w:rFonts/>
        </w:rPr>
        <w:tab/>
      </w:r>
      <w:r>
        <w:rPr>
          <w:lang w:val="nl-NL"/>
          <w:rFonts/>
        </w:rPr>
        <w:t xml:space="preserve">20x</w:t>
      </w:r>
    </w:p>
    <w:p w14:paraId="0C962CFE" w14:textId="77777777" w:rsidR="00957233" w:rsidRDefault="00000000">
      <w:r>
        <w:rPr>
          <w:lang w:val="nl-NL"/>
          <w:rFonts/>
        </w:rPr>
        <w:t xml:space="preserve">Kleine Prijzenpot</w:t>
      </w:r>
      <w:r>
        <w:rPr>
          <w:lang w:val="nl-NL"/>
          <w:rFonts/>
        </w:rPr>
        <w:tab/>
      </w:r>
      <w:r>
        <w:rPr>
          <w:lang w:val="nl-NL"/>
          <w:rFonts/>
        </w:rPr>
        <w:t xml:space="preserve">50x</w:t>
      </w:r>
    </w:p>
    <w:p w14:paraId="7848D3EF" w14:textId="77777777" w:rsidR="00957233" w:rsidRDefault="00000000">
      <w:r>
        <w:rPr>
          <w:lang w:val="nl-NL"/>
          <w:rFonts/>
        </w:rPr>
        <w:t xml:space="preserve">Grote Prijzenpot</w:t>
      </w:r>
      <w:r>
        <w:rPr>
          <w:lang w:val="nl-NL"/>
          <w:rFonts/>
        </w:rPr>
        <w:tab/>
      </w:r>
      <w:r>
        <w:rPr>
          <w:lang w:val="nl-NL"/>
          <w:rFonts/>
        </w:rPr>
        <w:t xml:space="preserve">100x</w:t>
      </w:r>
    </w:p>
    <w:p w14:paraId="1CF77995" w14:textId="77777777" w:rsidR="00957233" w:rsidRDefault="00000000">
      <w:r>
        <w:rPr>
          <w:lang w:val="nl-NL"/>
          <w:rFonts/>
        </w:rPr>
        <w:t xml:space="preserve">De free spins eindigen wanneer er geen re-spins meer over zijn of als alle 24 posities gevuld zijn.</w:t>
      </w:r>
      <w:r>
        <w:rPr>
          <w:lang w:val="nl-NL"/>
          <w:rFonts/>
        </w:rPr>
        <w:t xml:space="preserve">  </w:t>
      </w:r>
      <w:r>
        <w:rPr>
          <w:lang w:val="nl-NL"/>
          <w:rFonts/>
        </w:rPr>
        <w:t xml:space="preserve">Als alle 24 posities gevuld zijn, wordt een extra 1000x gewonnen bovenop de andere beloningen die verzameld zijn tijdens de bonus.</w:t>
      </w:r>
      <w:r>
        <w:rPr>
          <w:lang w:val="nl-NL"/>
          <w:rFonts/>
        </w:rPr>
        <w:t xml:space="preserve">  </w:t>
      </w:r>
      <w:r>
        <w:rPr>
          <w:lang w:val="nl-NL"/>
          <w:rFonts/>
        </w:rPr>
        <w:t xml:space="preserve">Alle Prijzenpotten kunnen meer dan één keer toegekend worden.</w:t>
      </w:r>
      <w:r>
        <w:rPr>
          <w:lang w:val="nl-NL"/>
          <w:rFonts/>
        </w:rPr>
        <w:t xml:space="preserve"> </w:t>
      </w:r>
      <w:r>
        <w:rPr>
          <w:lang w:val="nl-NL"/>
          <w:rFonts/>
        </w:rPr>
        <w:t xml:space="preserve">De 1000x prijs wordt slechts één keer toegekend als alle 24 posities zijn gevuld.</w:t>
      </w:r>
    </w:p>
    <w:p w14:paraId="5D001BA0" w14:textId="77777777" w:rsidR="00957233" w:rsidRDefault="00000000">
      <w:pPr>
        <w:pStyle w:val="Heading2"/>
        <w:rPr>
          <w:lang w:val="nl-NL"/>
          <w:rFonts/>
        </w:rPr>
      </w:pPr>
      <w:r>
        <w:rPr>
          <w:lang w:val="nl-NL"/>
          <w:rFonts/>
        </w:rPr>
        <w:t xml:space="preserve">Free Spins</w:t>
      </w:r>
    </w:p>
    <w:p w14:paraId="6830A270" w14:textId="77777777" w:rsidR="00957233" w:rsidRDefault="00000000">
      <w:r>
        <w:rPr>
          <w:lang w:val="nl-NL"/>
          <w:rFonts/>
        </w:rPr>
        <w:t xml:space="preserve">Land 3 [Free Spins Scatter] symbolen om de free spins bonus te activeren. 5 Free Spins worden toegekend met extreem lange stapels van 7s die bij elke spin op de rollen verschijnen.</w:t>
      </w:r>
      <w:r>
        <w:rPr>
          <w:lang w:val="nl-NL"/>
          <w:rFonts/>
        </w:rPr>
        <w:t xml:space="preserve">  </w:t>
      </w:r>
      <w:r>
        <w:rPr>
          <w:lang w:val="nl-NL"/>
          <w:rFonts/>
        </w:rPr>
        <w:t xml:space="preserve">Als 3 of meer volle stapels landen met een winnend symbool, activeert de vechtfunctie altijd zoals hierboven beschreven en de vermenigvuldiger die toegekend is van elke spin is aanhoudend tijdens de free spins.</w:t>
      </w:r>
      <w:r>
        <w:rPr>
          <w:lang w:val="nl-NL"/>
          <w:rFonts/>
        </w:rPr>
        <w:t xml:space="preserve">  </w:t>
      </w:r>
      <w:r>
        <w:rPr>
          <w:lang w:val="nl-NL"/>
          <w:rFonts/>
        </w:rPr>
        <w:t xml:space="preserve">Het bedrag van de vermenigvuldiger loopt op tijdens de functie en wordt teruggezet als de free spins ten einde zijn.</w:t>
      </w:r>
      <w:r>
        <w:rPr>
          <w:lang w:val="nl-NL"/>
          <w:rFonts/>
        </w:rPr>
        <w:t xml:space="preserve">  </w:t>
      </w:r>
      <w:r>
        <w:rPr>
          <w:lang w:val="nl-NL"/>
          <w:rFonts/>
        </w:rPr>
        <w:t xml:space="preserve">Fortuin Bet heeft geen effect tijdens de free spins.</w:t>
      </w:r>
      <w:r>
        <w:rPr>
          <w:lang w:val="nl-NL"/>
          <w:rFonts/>
        </w:rPr>
        <w:t xml:space="preserve">  </w:t>
      </w:r>
      <w:r>
        <w:rPr>
          <w:color w:val="242424"/>
          <w:shd w:val="clear" w:color="auto" w:fill="FFFFFF"/>
          <w:lang w:val="nl-NL"/>
          <w:rFonts/>
        </w:rPr>
        <w:t xml:space="preserve">Free spins scatters geven geen uitbetalingen.</w:t>
      </w:r>
      <w:r>
        <w:rPr>
          <w:lang w:val="nl-NL"/>
          <w:rFonts/>
        </w:rPr>
        <w:t xml:space="preserve">  </w:t>
      </w:r>
      <w:r>
        <w:rPr>
          <w:lang w:val="nl-NL"/>
          <w:rFonts/>
        </w:rPr>
        <w:t xml:space="preserve">De Free Spins kunnen niet opnieuw geactiveerd worden.</w:t>
      </w:r>
      <w:r>
        <w:rPr>
          <w:lang w:val="nl-NL"/>
          <w:rFonts/>
        </w:rPr>
        <w:t xml:space="preserve">  </w:t>
      </w:r>
      <w:r>
        <w:rPr>
          <w:lang w:val="nl-NL"/>
          <w:rFonts/>
        </w:rPr>
        <w:t xml:space="preserve">Free Spins worden betaald op basis van de betwaarde voorafgaand aan de Free Spins.</w:t>
      </w:r>
      <w:r>
        <w:rPr>
          <w:lang w:val="nl-NL"/>
          <w:rFonts/>
        </w:rPr>
        <w:t xml:space="preserve"> </w:t>
      </w:r>
    </w:p>
    <w:p w14:paraId="2CD4904F" w14:textId="77777777" w:rsidR="00957233" w:rsidRDefault="00000000">
      <w:r>
        <w:rPr>
          <w:color w:val="242424"/>
          <w:shd w:val="clear" w:color="auto" w:fill="FFFFFF"/>
          <w:lang w:val="nl-NL"/>
          <w:rFonts/>
        </w:rPr>
        <w:t xml:space="preserve">Het is onmogelijk om de Link Bonus en de free spins op dezelfde spin te activeren.</w:t>
      </w:r>
    </w:p>
    <w:p w14:paraId="71B0F692" w14:textId="77777777" w:rsidR="00957233" w:rsidRDefault="00957233">
      <w:pPr>
        <w:rPr>
          <w:lang w:val="nl-NL"/>
          <w:rFonts/>
        </w:rPr>
      </w:pPr>
    </w:p>
    <w:p w14:paraId="2CF03102" w14:textId="77777777" w:rsidR="00957233" w:rsidRDefault="00000000">
      <w:pPr>
        <w:pStyle w:val="Heading2"/>
      </w:pPr>
      <w:r>
        <w:rPr>
          <w:lang w:val="nl-NL"/>
          <w:rFonts/>
        </w:rPr>
        <w:t xml:space="preserve">Koop Bonus</w:t>
      </w:r>
    </w:p>
    <w:p w14:paraId="1594D7D8" w14:textId="77777777" w:rsidR="00957233" w:rsidRDefault="00000000">
      <w:r>
        <w:rPr>
          <w:lang w:val="nl-NL"/>
          <w:rFonts/>
        </w:rPr>
        <w:t xml:space="preserve">Druk op de [Buy Bonus] knop om naar het bevestigingsscherm van de koopbonus te gaan.</w:t>
      </w:r>
      <w:r>
        <w:rPr>
          <w:lang w:val="nl-NL"/>
          <w:rFonts/>
        </w:rPr>
        <w:t xml:space="preserve">  </w:t>
      </w:r>
      <w:r>
        <w:rPr>
          <w:lang w:val="nl-NL"/>
          <w:rFonts/>
        </w:rPr>
        <w:t xml:space="preserve">Bij het openen van het bevestigingsscherm voor de koopbonus wordt de Fortuin Bet automatisch uitgeschakeld, en de standaardinzet geeft het momenteel ingezette bedrag weer zonder enige extra vooraf betaling van een Fortuin Bet.</w:t>
      </w:r>
      <w:r>
        <w:rPr>
          <w:lang w:val="nl-NL"/>
          <w:rFonts/>
        </w:rPr>
        <w:t xml:space="preserve">   </w:t>
      </w:r>
      <w:r>
        <w:rPr>
          <w:lang w:val="nl-NL"/>
          <w:rFonts/>
        </w:rPr>
        <w:t xml:space="preserve">Kies de inzet van de bonus en druk op [Buy] om een inzet van 31x inzet te bevestigen en automatisch naar de Link-bonus te gaan.</w:t>
      </w:r>
      <w:r>
        <w:rPr>
          <w:lang w:val="nl-NL"/>
          <w:rFonts/>
        </w:rPr>
        <w:t xml:space="preserve">  </w:t>
      </w:r>
      <w:r>
        <w:rPr>
          <w:color w:val="242424"/>
          <w:shd w:val="clear" w:color="auto" w:fill="FFFFFF"/>
          <w:lang w:val="nl-NL"/>
          <w:rFonts/>
        </w:rPr>
        <w:t xml:space="preserve">Koop Functie kan mogelijk niet beschikbaar zijn op alle markten.</w:t>
      </w:r>
    </w:p>
    <w:p w14:paraId="0A294334" w14:textId="77777777" w:rsidR="00957233" w:rsidRDefault="00957233">
      <w:pPr>
        <w:rPr>
          <w:lang w:val="nl-NL"/>
          <w:rFonts/>
        </w:rPr>
      </w:pPr>
    </w:p>
    <w:p w14:paraId="6C03CB2C" w14:textId="77777777" w:rsidR="00957233" w:rsidRDefault="00000000">
      <w:pPr>
        <w:pStyle w:val="Heading2"/>
      </w:pPr>
      <w:r>
        <w:rPr>
          <w:lang w:val="nl-NL"/>
          <w:rFonts/>
        </w:rPr>
        <w:t xml:space="preserve">RTP van spel</w:t>
      </w:r>
    </w:p>
    <w:p w14:paraId="68965A68" w14:textId="77777777" w:rsidR="00957233" w:rsidRDefault="00000000">
      <w:r>
        <w:rPr>
          <w:lang w:val="nl-NL"/>
          <w:rFonts/>
        </w:rPr>
        <w:t xml:space="preserve">Het reguliere spel heeft een theoretische RTP van 93,99% zonder de Fortuin Bet te gebruiken.</w:t>
      </w:r>
      <w:r>
        <w:rPr>
          <w:lang w:val="nl-NL"/>
          <w:rFonts/>
        </w:rPr>
        <w:t xml:space="preserve">  </w:t>
      </w:r>
      <w:r>
        <w:rPr>
          <w:lang w:val="nl-NL"/>
          <w:rFonts/>
        </w:rPr>
        <w:t xml:space="preserve">Bij gebruik van de Fortuin Bet heeft het spel een theoretische RTP van 94,19%.</w:t>
      </w:r>
      <w:r>
        <w:rPr>
          <w:lang w:val="nl-NL"/>
          <w:rFonts/>
        </w:rPr>
        <w:t xml:space="preserve">  </w:t>
      </w:r>
      <w:r>
        <w:rPr>
          <w:lang w:val="nl-NL"/>
          <w:rFonts/>
        </w:rPr>
        <w:t xml:space="preserve">Bij gebruik van de Koop Bonus heeft het spel een theoretische RTP van 93,78%.</w:t>
      </w:r>
    </w:p>
    <w:p w14:paraId="6B1738B2" w14:textId="77777777" w:rsidR="00957233" w:rsidRDefault="00957233"/>
    <w:sectPr w:rsidR="009572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4C06" w14:textId="77777777" w:rsidR="002B79B6" w:rsidRDefault="002B79B6">
      <w:pPr>
        <w:spacing w:after="0" w:line="240" w:lineRule="auto"/>
      </w:pPr>
      <w:r>
        <w:rPr>
          <w:lang w:val="nl-NL"/>
          <w:rFonts/>
        </w:rPr>
        <w:separator/>
      </w:r>
    </w:p>
  </w:endnote>
  <w:endnote w:type="continuationSeparator" w:id="0">
    <w:p w14:paraId="54BE8751" w14:textId="77777777" w:rsidR="002B79B6" w:rsidRDefault="002B79B6">
      <w:pPr>
        <w:spacing w:after="0" w:line="240" w:lineRule="auto"/>
      </w:pPr>
      <w:r>
        <w:rPr>
          <w:lang w:val="nl-NL"/>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F4AC" w14:textId="77777777" w:rsidR="002B79B6" w:rsidRDefault="002B79B6">
      <w:pPr>
        <w:spacing w:after="0" w:line="240" w:lineRule="auto"/>
      </w:pPr>
      <w:r>
        <w:rPr>
          <w:color w:val="000000"/>
          <w:lang w:val="nl-NL"/>
          <w:rFonts/>
        </w:rPr>
        <w:separator/>
      </w:r>
    </w:p>
  </w:footnote>
  <w:footnote w:type="continuationSeparator" w:id="0">
    <w:p w14:paraId="641E0872" w14:textId="77777777" w:rsidR="002B79B6" w:rsidRDefault="002B79B6">
      <w:pPr>
        <w:spacing w:after="0" w:line="240" w:lineRule="auto"/>
      </w:pPr>
      <w:r>
        <w:rPr>
          <w:lang w:val="nl-NL"/>
          <w:rFont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7233"/>
    <w:rsid w:val="002B79B6"/>
    <w:rsid w:val="00957233"/>
    <w:rsid w:val="00AF6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B4BA"/>
  <w15:docId w15:val="{CB9D1D52-1054-4C1A-B699-B8323F9D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styleId="Emphasis">
    <w:name w:val="Emphasis"/>
    <w:basedOn w:val="DefaultParagraphFont"/>
    <w:rPr>
      <w:i/>
      <w:iCs/>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settings.xml.rels><?xml version="1.0" encoding="utf-8"?>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DD33C6EB-669C-416C-B469-65FA1384B58F}"/>
</file>

<file path=customXml/itemProps2.xml><?xml version="1.0" encoding="utf-8"?>
<ds:datastoreItem xmlns:ds="http://schemas.openxmlformats.org/officeDocument/2006/customXml" ds:itemID="{05D2432A-EA62-4C78-BF96-D3B950731CBE}"/>
</file>

<file path=customXml/itemProps3.xml><?xml version="1.0" encoding="utf-8"?>
<ds:datastoreItem xmlns:ds="http://schemas.openxmlformats.org/officeDocument/2006/customXml" ds:itemID="{A63D0A23-4617-4B85-B38D-5B23CE162D05}"/>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3505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dc:description/>
  <cp:lastModifiedBy>Johan Nordin</cp:lastModifiedBy>
  <cp:revision>2</cp:revision>
  <dcterms:created xsi:type="dcterms:W3CDTF">2023-07-25T14:44:00Z</dcterms:created>
  <dcterms:modified xsi:type="dcterms:W3CDTF">2023-07-25T14:44:00Z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2022-04-01T16:15:53Z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25f20a26-a704-4c88-a82c-bf8c8984ff54</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