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ro-RO"/>
          <w:rFonts/>
        </w:rPr>
      </w:pPr>
      <w:r>
        <w:rPr>
          <w:lang w:val="ro-RO"/>
          <w:rFonts/>
        </w:rPr>
        <w:t xml:space="preserve">Despre Joc</w:t>
      </w:r>
    </w:p>
    <w:p w14:paraId="5F917BE8" w14:textId="7E1973D8" w:rsidR="00421BCC" w:rsidRDefault="00E536CD">
      <w:pPr>
        <w:rPr>
          <w:lang w:val="ro-RO"/>
          <w:rFonts/>
        </w:rPr>
      </w:pPr>
      <w:r>
        <w:rPr>
          <w:lang w:val="ro-RO"/>
          <w:rFonts/>
        </w:rPr>
        <w:t xml:space="preserve">Aladdin’s Rollover Respins este un joc cu 3 rânduri și 5 role, plin de Scattere, care oferă rerotiri (respins) și creșteri graduale ale multiplicatorilor de role.</w:t>
      </w:r>
    </w:p>
    <w:p w14:paraId="04ACC6EE" w14:textId="6ADDBFB2" w:rsidR="00421BCC" w:rsidRPr="006427A7" w:rsidRDefault="00421BCC" w:rsidP="00421BCC">
      <w:pPr>
        <w:rPr>
          <w:rFonts w:cstheme="minorHAnsi"/>
          <w:color w:val="242424"/>
          <w:shd w:val="clear" w:color="auto" w:fill="FFFFFF"/>
          <w:lang w:val="ro-RO"/>
        </w:rPr>
      </w:pPr>
      <w:r>
        <w:rPr>
          <w:color w:val="242424"/>
          <w:shd w:val="clear" w:color="auto" w:fill="FFFFFF"/>
          <w:lang w:val="ro-RO"/>
          <w:rFonts/>
        </w:rPr>
        <w:t xml:space="preserve">Câștigul real este egal cu suma valorilor dinamice din tabelul de plăți, corespunzătoare fiecărui simbol câștigat.</w:t>
      </w:r>
      <w:r>
        <w:rPr>
          <w:color w:val="242424"/>
          <w:shd w:val="clear" w:color="auto" w:fill="FFFFFF"/>
          <w:lang w:val="ro-RO"/>
          <w:rFonts/>
        </w:rPr>
        <w:t xml:space="preserve"> </w:t>
      </w:r>
      <w:r>
        <w:rPr>
          <w:color w:val="242424"/>
          <w:shd w:val="clear" w:color="auto" w:fill="FFFFFF"/>
          <w:lang w:val="ro-RO"/>
          <w:rFonts/>
        </w:rPr>
        <w:t xml:space="preserve">Se adaugă câștiguri simultane sau coincidente.</w:t>
      </w:r>
    </w:p>
    <w:p w14:paraId="2F931EC2" w14:textId="43A10A63" w:rsidR="004F435F" w:rsidRDefault="004F435F" w:rsidP="004F435F">
      <w:pPr>
        <w:pStyle w:val="Heading2"/>
        <w:rPr>
          <w:lang w:val="ro-RO"/>
          <w:rFonts/>
        </w:rPr>
      </w:pPr>
      <w:r>
        <w:rPr>
          <w:lang w:val="ro-RO"/>
          <w:rFonts/>
        </w:rPr>
        <w:t xml:space="preserve">Wild Lampă</w:t>
      </w:r>
    </w:p>
    <w:p w14:paraId="521A5E90" w14:textId="77777777" w:rsidR="00E978E0" w:rsidRDefault="00EB111A" w:rsidP="004F435F">
      <w:pPr>
        <w:rPr>
          <w:lang w:val="ro-RO"/>
          <w:rFonts/>
        </w:rPr>
      </w:pPr>
      <w:r>
        <w:rPr>
          <w:lang w:val="ro-RO"/>
          <w:rFonts/>
        </w:rPr>
        <w:t xml:space="preserve">Una sau mai multe [Lamp] pot apărea pe role.</w:t>
      </w:r>
    </w:p>
    <w:p w14:paraId="5F7BBFDC" w14:textId="0081E5BE" w:rsidR="00AC7F79" w:rsidRDefault="00E978E0" w:rsidP="004F435F">
      <w:pPr>
        <w:rPr>
          <w:lang w:val="ro-RO"/>
          <w:rFonts/>
        </w:rPr>
      </w:pPr>
      <w:r>
        <w:rPr>
          <w:lang w:val="ro-RO"/>
          <w:rFonts/>
        </w:rPr>
        <w:t xml:space="preserve">[Lamp] înlocuiește toate simbolurile, cu excepția [Scatter].</w:t>
      </w:r>
      <w:r>
        <w:rPr>
          <w:lang w:val="ro-RO"/>
          <w:rFonts/>
        </w:rPr>
        <w:t xml:space="preserve">  </w:t>
      </w:r>
      <w:r>
        <w:rPr>
          <w:lang w:val="ro-RO"/>
          <w:rFonts/>
        </w:rPr>
        <w:t xml:space="preserve">Orice câștig cu cel puțin o [lamp] care contribuie la câștig declanșează funcționalitatea Rollover Respins.</w:t>
      </w:r>
    </w:p>
    <w:p w14:paraId="14646C6A" w14:textId="45BF21A3" w:rsidR="004647BF" w:rsidRDefault="004647BF" w:rsidP="004F435F">
      <w:pPr>
        <w:rPr>
          <w:lang w:val="ro-RO"/>
          <w:rFonts/>
        </w:rPr>
      </w:pPr>
      <w:r>
        <w:rPr>
          <w:lang w:val="ro-RO"/>
          <w:rFonts/>
        </w:rPr>
        <w:t xml:space="preserve">În timpul funcționalității Rollover Respins, o răsturnare a rolei care conține o rolă cu o [lamp] va dubla valoarea multiplicatorului curent.</w:t>
      </w:r>
      <w:r>
        <w:rPr>
          <w:lang w:val="ro-RO"/>
          <w:rFonts/>
        </w:rPr>
        <w:t xml:space="preserve">  </w:t>
      </w:r>
      <w:r>
        <w:rPr>
          <w:lang w:val="ro-RO"/>
          <w:rFonts/>
        </w:rPr>
        <w:t xml:space="preserve">Când mai multe role se rotesc simultan, alte role fără lampă sunt adăugate mai întâi la multiplicatorul curent înainte de a dubla multiplicatorul.</w:t>
      </w:r>
    </w:p>
    <w:p w14:paraId="642A17C1" w14:textId="4325FA63" w:rsidR="00421BCC" w:rsidRDefault="001E0957" w:rsidP="00421BCC">
      <w:pPr>
        <w:pStyle w:val="Heading2"/>
        <w:rPr>
          <w:lang w:val="ro-RO"/>
          <w:rFonts/>
        </w:rPr>
      </w:pPr>
      <w:r>
        <w:rPr>
          <w:lang w:val="ro-RO"/>
          <w:rFonts/>
        </w:rPr>
        <w:t xml:space="preserve">Câștiguri Scatter Lipicios</w:t>
      </w:r>
    </w:p>
    <w:p w14:paraId="52000AE9" w14:textId="77777777" w:rsidR="00C6218E" w:rsidRDefault="00421BCC" w:rsidP="0077322C">
      <w:pPr>
        <w:rPr>
          <w:lang w:val="ro-RO"/>
          <w:rFonts/>
        </w:rPr>
      </w:pPr>
      <w:r>
        <w:rPr>
          <w:lang w:val="ro-RO"/>
          <w:rFonts/>
        </w:rPr>
        <w:t xml:space="preserve">Când 5 sau mai multe dintre aceleași simboluri aterizează într-o singură rotire, incluzând cel puțin un Wild [lamp], aceste simboluri se vor lipi și vor activa contorul de simboluri.</w:t>
      </w:r>
      <w:r>
        <w:rPr>
          <w:lang w:val="ro-RO"/>
          <w:rFonts/>
        </w:rPr>
        <w:t xml:space="preserve">  </w:t>
      </w:r>
      <w:r>
        <w:rPr>
          <w:lang w:val="ro-RO"/>
          <w:rFonts/>
        </w:rPr>
        <w:t xml:space="preserve">Contorul apare dinamic și ține evidența a câte bucăți din fiecare simbol au fost lipite de role.</w:t>
      </w:r>
      <w:r>
        <w:rPr>
          <w:lang w:val="ro-RO"/>
          <w:rFonts/>
        </w:rPr>
        <w:t xml:space="preserve">  </w:t>
      </w:r>
      <w:r>
        <w:rPr>
          <w:lang w:val="ro-RO"/>
          <w:rFonts/>
        </w:rPr>
        <w:t xml:space="preserve">Este posibil să activați contorul pe mai mult de un simbol normal dacă 5 din două simboluri diferite ajung oriunde pe role la aceeași rotire inițială, inclusiv cel puțin un Wild [lamp] care contribuie la câștig.</w:t>
      </w:r>
      <w:r>
        <w:rPr>
          <w:lang w:val="ro-RO"/>
          <w:rFonts/>
        </w:rPr>
        <w:t xml:space="preserve"> </w:t>
      </w:r>
    </w:p>
    <w:p w14:paraId="7826BB47" w14:textId="77777777" w:rsidR="00C6218E" w:rsidRDefault="003E50B4" w:rsidP="0077322C">
      <w:pPr>
        <w:rPr>
          <w:lang w:val="ro-RO"/>
          <w:rFonts/>
        </w:rPr>
      </w:pPr>
      <w:r>
        <w:rPr>
          <w:lang w:val="ro-RO"/>
          <w:rFonts/>
        </w:rPr>
        <w:t xml:space="preserve">Simbolurile suplimentare pot fi activate și prin obținerea a 5 din același simbol neactivat în orice rerotire, fără a fi nevoie de o altă lampă pentru a face parte din câștigul de 5 sau mai multe.</w:t>
      </w:r>
      <w:r>
        <w:rPr>
          <w:lang w:val="ro-RO"/>
          <w:rFonts/>
        </w:rPr>
        <w:t xml:space="preserve"> </w:t>
      </w:r>
    </w:p>
    <w:p w14:paraId="0414D427" w14:textId="77777777" w:rsidR="00C6218E" w:rsidRDefault="0037506E" w:rsidP="0077322C">
      <w:pPr>
        <w:rPr>
          <w:lang w:val="ro-RO"/>
          <w:rFonts/>
        </w:rPr>
      </w:pPr>
      <w:r>
        <w:rPr>
          <w:lang w:val="ro-RO"/>
          <w:rFonts/>
        </w:rPr>
        <w:t xml:space="preserve">Când cel puțin încă un simbol activat aterizează într-o rerotire, contorul afișează un simbol lipicios suplimentar și simbolul nelipicios poziționează rerotirea.</w:t>
      </w:r>
      <w:r>
        <w:rPr>
          <w:lang w:val="ro-RO"/>
          <w:rFonts/>
        </w:rPr>
        <w:t xml:space="preserve">  </w:t>
      </w:r>
      <w:r>
        <w:rPr>
          <w:lang w:val="ro-RO"/>
          <w:rFonts/>
        </w:rPr>
        <w:t xml:space="preserve">Dacă nu se mai lipesc simboluri după o rerotire și nu există coloane lipicioase complete, toate plățile sunt evaluate pe baza numărului de simboluri lipicioase afișate pe contor și sunt înmulțite cu multiplicatorul.</w:t>
      </w:r>
      <w:r>
        <w:rPr>
          <w:lang w:val="ro-RO"/>
          <w:rFonts/>
        </w:rPr>
        <w:t xml:space="preserve"> </w:t>
      </w:r>
    </w:p>
    <w:p w14:paraId="26713598" w14:textId="77777777" w:rsidR="00C6218E" w:rsidRDefault="0037506E" w:rsidP="0077322C">
      <w:pPr>
        <w:rPr>
          <w:lang w:val="ro-RO"/>
          <w:rFonts/>
        </w:rPr>
      </w:pPr>
      <w:r>
        <w:rPr>
          <w:lang w:val="ro-RO"/>
          <w:rFonts/>
        </w:rPr>
        <w:t xml:space="preserve">Dacă există role lipicioase pline, fiecare coloană dispare și crește multiplicatorul.</w:t>
      </w:r>
      <w:r>
        <w:rPr>
          <w:lang w:val="ro-RO"/>
          <w:rFonts/>
        </w:rPr>
        <w:t xml:space="preserve">  </w:t>
      </w:r>
      <w:r>
        <w:rPr>
          <w:lang w:val="ro-RO"/>
          <w:rFonts/>
        </w:rPr>
        <w:t xml:space="preserve">Multiplicatorul crește cu +3 pentru fiecare coloană completă de 3 cu același caracter cu valoare mare de plată, +2 pentru oricare dintre aceleași caractere animale sau +1 pentru fiecare coloană completă a oricărui alt simbol lipicios.</w:t>
      </w:r>
      <w:r>
        <w:rPr>
          <w:lang w:val="ro-RO"/>
          <w:rFonts/>
        </w:rPr>
        <w:t xml:space="preserve"> </w:t>
      </w:r>
    </w:p>
    <w:p w14:paraId="6ACC1472" w14:textId="77777777" w:rsidR="00C6218E" w:rsidRDefault="0037506E" w:rsidP="0077322C">
      <w:pPr>
        <w:rPr>
          <w:lang w:val="ro-RO"/>
          <w:rFonts/>
        </w:rPr>
      </w:pPr>
      <w:r>
        <w:rPr>
          <w:lang w:val="ro-RO"/>
          <w:rFonts/>
        </w:rPr>
        <w:t xml:space="preserve">Coloanele se transformă apoi pentru a face loc coloanelor noi, care să le înlocuiască pe cele pline.</w:t>
      </w:r>
    </w:p>
    <w:p w14:paraId="35E8099B" w14:textId="77777777" w:rsidR="00C6218E" w:rsidRDefault="0037506E" w:rsidP="0077322C">
      <w:pPr>
        <w:rPr>
          <w:lang w:val="ro-RO"/>
          <w:rFonts/>
        </w:rPr>
      </w:pPr>
      <w:r>
        <w:rPr>
          <w:lang w:val="ro-RO"/>
          <w:rFonts/>
        </w:rPr>
        <w:t xml:space="preserve">Dacă oricare dintre coloanele înlocuitoare conține un simbol care se potrivește cu oricare dintre simbolurile lipicioase activate, atunci acele simboluri se vor lipi și ele, crescând contoarele de simboluri corespunzătoare și continuând rerotirile pentru a încerca să obțineți mai multe simboluri lipicioase pentru și mai multe rerotiri și coloane lipicioase pline pentru multiplicatori și mai multe coloane înlocuitoare.</w:t>
      </w:r>
      <w:r>
        <w:rPr>
          <w:lang w:val="ro-RO"/>
          <w:rFonts/>
        </w:rPr>
        <w:t xml:space="preserve"> </w:t>
      </w:r>
    </w:p>
    <w:p w14:paraId="624DC286" w14:textId="77777777" w:rsidR="00C6218E" w:rsidRDefault="008A0E3B" w:rsidP="0077322C">
      <w:pPr>
        <w:rPr>
          <w:lang w:val="ro-RO"/>
          <w:rFonts/>
        </w:rPr>
      </w:pPr>
      <w:r>
        <w:rPr>
          <w:lang w:val="ro-RO"/>
          <w:rFonts/>
        </w:rPr>
        <w:t xml:space="preserve">Dacă nicio coloană înlocuitoare nu dezvăluie un simbol activat care se potrivește, rotirea se termină și câștigurile sunt evaluate cu multiplicatorul așa cum este descris mai sus.</w:t>
      </w:r>
    </w:p>
    <w:p w14:paraId="668C9D65" w14:textId="77777777" w:rsidR="00C6218E" w:rsidRDefault="0065776A" w:rsidP="0077322C">
      <w:pPr>
        <w:rPr>
          <w:lang w:val="ro-RO"/>
          <w:rFonts/>
        </w:rPr>
      </w:pPr>
      <w:r>
        <w:rPr>
          <w:lang w:val="ro-RO"/>
          <w:rFonts/>
        </w:rPr>
        <w:t xml:space="preserve">Coloanele complete vor continua să mărească multiplicatorul până la maximum 50x.</w:t>
      </w:r>
      <w:r>
        <w:rPr>
          <w:lang w:val="ro-RO"/>
          <w:rFonts/>
        </w:rPr>
        <w:t xml:space="preserve"> </w:t>
      </w:r>
    </w:p>
    <w:p w14:paraId="7DC33B17" w14:textId="77777777" w:rsidR="00C6218E" w:rsidRDefault="00AF3101" w:rsidP="0077322C">
      <w:pPr>
        <w:rPr>
          <w:lang w:val="ro-RO"/>
          <w:rFonts/>
        </w:rPr>
      </w:pPr>
      <w:r>
        <w:rPr>
          <w:lang w:val="ro-RO"/>
          <w:rFonts/>
        </w:rPr>
        <w:t xml:space="preserve">Multiplicatorul nu se aplică bonusului pentru rotiri gratuite.</w:t>
      </w:r>
      <w:r>
        <w:rPr>
          <w:lang w:val="ro-RO"/>
          <w:rFonts/>
        </w:rPr>
        <w:t xml:space="preserve"> </w:t>
      </w:r>
    </w:p>
    <w:p w14:paraId="016B0F12" w14:textId="17E66BD3" w:rsidR="0077322C" w:rsidRPr="0077322C" w:rsidRDefault="0077322C" w:rsidP="0077322C">
      <w:pPr>
        <w:rPr>
          <w:rFonts w:ascii="Times New Roman" w:eastAsia="Times New Roman" w:hAnsi="Times New Roman" w:cs="Times New Roman"/>
          <w:sz w:val="24"/>
          <w:szCs w:val="24"/>
          <w:lang w:val="ro-RO"/>
        </w:rPr>
      </w:pPr>
      <w:r>
        <w:rPr>
          <w:lang w:val="ro-RO"/>
          <w:rFonts/>
        </w:rPr>
        <w:t xml:space="preserve">În timpul rerotirilor, numai pozițiile de simbol care nu sunt în prezent poziții lipicioase se rerotesc, prin urmare numai pozițiile nelipicioase sunt luate în considerare atunci când se numără mai multe simboluri.</w:t>
      </w:r>
    </w:p>
    <w:p w14:paraId="644A0F5A" w14:textId="332D7734" w:rsidR="0037506E" w:rsidRDefault="0037506E" w:rsidP="00421BCC">
      <w:pPr>
        <w:rPr>
          <w:lang w:val="ro-RO"/>
          <w:rFonts/>
        </w:rPr>
      </w:pPr>
    </w:p>
    <w:p w14:paraId="7242D683" w14:textId="4D558EA0" w:rsidR="00054881" w:rsidRDefault="00475F04" w:rsidP="00054881">
      <w:pPr>
        <w:pStyle w:val="Heading2"/>
        <w:rPr>
          <w:lang w:val="ro-RO"/>
          <w:rFonts/>
        </w:rPr>
      </w:pPr>
      <w:r>
        <w:rPr>
          <w:lang w:val="ro-RO"/>
          <w:rFonts/>
        </w:rPr>
        <w:t xml:space="preserve">Acumulare de Rotiri Gratuite</w:t>
      </w:r>
      <w:r>
        <w:rPr>
          <w:lang w:val="ro-RO"/>
          <w:rFonts/>
        </w:rPr>
        <w:t xml:space="preserve"> </w:t>
      </w:r>
    </w:p>
    <w:p w14:paraId="08FFBF52" w14:textId="77777777" w:rsidR="00C6218E" w:rsidRDefault="0037506E" w:rsidP="00421BCC">
      <w:pPr>
        <w:rPr>
          <w:lang w:val="ro-RO"/>
          <w:rFonts/>
        </w:rPr>
      </w:pPr>
      <w:r>
        <w:rPr>
          <w:lang w:val="ro-RO"/>
          <w:rFonts/>
        </w:rPr>
        <w:t xml:space="preserve">În timpul rotirii inițiale a jocului de bază și a tuturor rerotirilor, simbolurile Scatter Rotiri Gratuite sunt acumulate, iar Rotirile Gratuite sunt acordate dacă, pe durata rerotirilor, 3 sau mai multe simboluri Fond de Premii aterizează în total.</w:t>
      </w:r>
      <w:r>
        <w:rPr>
          <w:lang w:val="ro-RO"/>
          <w:rFonts/>
        </w:rPr>
        <w:t xml:space="preserve"> </w:t>
      </w:r>
    </w:p>
    <w:p w14:paraId="0A3A8416" w14:textId="565B5062" w:rsidR="00C6218E" w:rsidRDefault="00727321" w:rsidP="00421BCC">
      <w:pPr>
        <w:rPr>
          <w:lang w:val="ro-RO"/>
          <w:rFonts/>
        </w:rPr>
      </w:pPr>
      <w:r>
        <w:rPr>
          <w:lang w:val="ro-RO"/>
          <w:rFonts/>
        </w:rPr>
        <w:t xml:space="preserve">Se acordă 3, 4, 6 sau 8 Rotiri Gratuite pentru obținerea a cel puțin 3, 6, 9 sau, respectiv, 12 simboluri [scatter].</w:t>
      </w:r>
      <w:r>
        <w:rPr>
          <w:lang w:val="ro-RO"/>
          <w:rFonts/>
        </w:rPr>
        <w:t xml:space="preserve">  </w:t>
      </w:r>
      <w:r>
        <w:rPr>
          <w:lang w:val="ro-RO"/>
          <w:rFonts/>
        </w:rPr>
        <w:t xml:space="preserve">Obținerea a mai mult de 12 simboluri [scatter] nu are niciun efect suplimentar în afară de acordarea unui maxim de 9 Rotiri Gratuite la sfârșitul rerotirilor.</w:t>
      </w:r>
      <w:r>
        <w:rPr>
          <w:lang w:val="ro-RO"/>
          <w:rFonts/>
        </w:rPr>
        <w:t xml:space="preserve"> </w:t>
      </w:r>
    </w:p>
    <w:p w14:paraId="0F87F265" w14:textId="468F8051" w:rsidR="00565754" w:rsidRDefault="00FE0D87" w:rsidP="00421BCC">
      <w:pPr>
        <w:rPr>
          <w:rFonts w:ascii="Times New Roman" w:eastAsia="Times New Roman" w:hAnsi="Times New Roman" w:cs="Times New Roman"/>
          <w:sz w:val="24"/>
          <w:szCs w:val="24"/>
          <w:lang w:val="ro-RO"/>
        </w:rPr>
      </w:pPr>
      <w:r>
        <w:rPr>
          <w:lang w:val="ro-RO"/>
          <w:rFonts/>
        </w:rPr>
        <w:t xml:space="preserve">Acumularea [Scatter] este resetată la zero la sfârșitul fiecărei rotiri.</w:t>
      </w:r>
      <w:r w:rsidR="002D5519" w:rsidRPr="3219B913">
        <w:rPr>
          <w:rFonts w:ascii="Times New Roman" w:hAnsi="Times New Roman"/>
          <w:sz w:val="24"/>
          <w:szCs w:val="24"/>
          <w:lang w:val="ro-RO"/>
        </w:rPr>
        <w:t xml:space="preserve"> </w:t>
      </w:r>
    </w:p>
    <w:p w14:paraId="58A0F0AF" w14:textId="0ACDEA8B" w:rsidR="00054881" w:rsidRDefault="00054881" w:rsidP="00421BCC">
      <w:pPr>
        <w:rPr>
          <w:lang w:val="ro-RO"/>
          <w:rFonts/>
        </w:rPr>
      </w:pPr>
    </w:p>
    <w:p w14:paraId="194E7604" w14:textId="64575C4C" w:rsidR="008C23C3" w:rsidRDefault="008C23C3" w:rsidP="008C23C3">
      <w:pPr>
        <w:pStyle w:val="Heading2"/>
        <w:rPr>
          <w:lang w:val="ro-RO"/>
          <w:rFonts/>
        </w:rPr>
      </w:pPr>
      <w:r>
        <w:rPr>
          <w:lang w:val="ro-RO"/>
          <w:rFonts/>
        </w:rPr>
        <w:t xml:space="preserve">Free Spins</w:t>
      </w:r>
    </w:p>
    <w:p w14:paraId="66ABED2F" w14:textId="77777777" w:rsidR="00C6218E" w:rsidRDefault="008C23C3" w:rsidP="002D5519">
      <w:pPr>
        <w:rPr>
          <w:lang w:val="ro-RO"/>
          <w:rFonts/>
        </w:rPr>
      </w:pPr>
      <w:r>
        <w:rPr>
          <w:lang w:val="ro-RO"/>
          <w:rFonts/>
        </w:rPr>
        <w:t xml:space="preserve">După declanșarea rotirilor gratuite cu 3 sau mai multe [scatters], jucătorului i se acordă rotiri gratuite egale cu numărul corespunzător afișat mai sus.</w:t>
      </w:r>
      <w:r>
        <w:rPr>
          <w:lang w:val="ro-RO"/>
          <w:rFonts/>
        </w:rPr>
        <w:t xml:space="preserve"> </w:t>
      </w:r>
    </w:p>
    <w:p w14:paraId="147B1B56" w14:textId="77777777" w:rsidR="00C6218E" w:rsidRDefault="008C23C3" w:rsidP="002D5519">
      <w:pPr>
        <w:rPr>
          <w:lang w:val="ro-RO"/>
          <w:rFonts/>
        </w:rPr>
      </w:pPr>
      <w:r>
        <w:rPr>
          <w:lang w:val="ro-RO"/>
          <w:rFonts/>
        </w:rPr>
        <w:t xml:space="preserve">Înainte de a începe rotirile gratuite, jucătorul alege una dintre cele 15 casete afișate pentru a dezvălui un simbol.</w:t>
      </w:r>
      <w:r>
        <w:rPr>
          <w:lang w:val="ro-RO"/>
          <w:rFonts/>
        </w:rPr>
        <w:t xml:space="preserve">  </w:t>
      </w:r>
      <w:r>
        <w:rPr>
          <w:lang w:val="ro-RO"/>
          <w:rFonts/>
        </w:rPr>
        <w:t xml:space="preserve">Acest simbol dezvăluit necesită doar 3 simboluri pentru a se lipi și pentru a declanșa rollover respins.</w:t>
      </w:r>
    </w:p>
    <w:p w14:paraId="59005AC4" w14:textId="77777777" w:rsidR="00C6218E" w:rsidRDefault="007462B8" w:rsidP="002D5519">
      <w:pPr>
        <w:rPr>
          <w:lang w:val="ro-RO"/>
          <w:rFonts/>
        </w:rPr>
      </w:pPr>
      <w:r>
        <w:rPr>
          <w:lang w:val="ro-RO"/>
          <w:rFonts/>
        </w:rPr>
        <w:t xml:space="preserve">Mai mult, nu mai este necesară o [Lamp] pentru a declanșa rerotirile și acumularea multiplicatorului nu se resetează pe toată durata rotirilor gratuite.</w:t>
      </w:r>
      <w:r>
        <w:rPr>
          <w:lang w:val="ro-RO"/>
          <w:rFonts/>
        </w:rPr>
        <w:t xml:space="preserve"> </w:t>
      </w:r>
    </w:p>
    <w:p w14:paraId="6A11DC5D" w14:textId="5CE1AEEB" w:rsidR="002D5519" w:rsidRPr="002D5519" w:rsidRDefault="002D5519" w:rsidP="002D5519">
      <w:pPr>
        <w:rPr>
          <w:rFonts w:ascii="Times New Roman" w:eastAsia="Times New Roman" w:hAnsi="Times New Roman" w:cs="Times New Roman"/>
          <w:sz w:val="24"/>
          <w:szCs w:val="24"/>
          <w:lang w:val="ro-RO"/>
        </w:rPr>
      </w:pPr>
      <w:r>
        <w:rPr>
          <w:lang w:val="ro-RO"/>
          <w:rFonts/>
        </w:rPr>
        <w:t xml:space="preserve">Rotirile gratuite sunt jucate la pariul rotirii de declanșare.</w:t>
      </w:r>
    </w:p>
    <w:p w14:paraId="3E7336BF" w14:textId="77777777" w:rsidR="00054881" w:rsidRPr="00421BCC" w:rsidRDefault="00054881" w:rsidP="00421BCC">
      <w:pPr>
        <w:rPr>
          <w:lang w:val="ro-RO"/>
          <w:rFonts/>
        </w:rPr>
      </w:pPr>
    </w:p>
    <w:p w14:paraId="1091EE0C" w14:textId="54850B1E" w:rsidR="007462B8" w:rsidRPr="007462B8" w:rsidRDefault="007462B8" w:rsidP="007462B8">
      <w:pPr>
        <w:pStyle w:val="Heading2"/>
        <w:rPr>
          <w:lang w:val="ro-RO"/>
          <w:rFonts/>
        </w:rPr>
      </w:pPr>
      <w:r>
        <w:rPr>
          <w:shd w:val="clear" w:color="auto" w:fill="FFFFFF"/>
          <w:lang w:val="ro-RO"/>
          <w:rFonts/>
        </w:rPr>
        <w:t xml:space="preserve">RTP</w:t>
      </w:r>
    </w:p>
    <w:p w14:paraId="5AE6FF34" w14:textId="06F7BBD9" w:rsidR="007462B8" w:rsidRPr="007462B8" w:rsidRDefault="007462B8" w:rsidP="007462B8">
      <w:pPr>
        <w:rPr>
          <w:lang w:val="ro-RO"/>
          <w:rFonts/>
        </w:rPr>
      </w:pPr>
      <w:r>
        <w:rPr>
          <w:lang w:val="ro-RO"/>
          <w:rFonts/>
        </w:rPr>
        <w:t xml:space="preserve">RTP-ul teoretic al jocului este de 94,05%</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02850"/>
    <w:rsid w:val="00030B99"/>
    <w:rsid w:val="00054881"/>
    <w:rsid w:val="00055AF8"/>
    <w:rsid w:val="00070057"/>
    <w:rsid w:val="00077716"/>
    <w:rsid w:val="000A02E8"/>
    <w:rsid w:val="000B0D9D"/>
    <w:rsid w:val="000D3F0F"/>
    <w:rsid w:val="000D6C96"/>
    <w:rsid w:val="00100550"/>
    <w:rsid w:val="00130CA2"/>
    <w:rsid w:val="00142E68"/>
    <w:rsid w:val="00143B8D"/>
    <w:rsid w:val="0017185F"/>
    <w:rsid w:val="00174619"/>
    <w:rsid w:val="00176432"/>
    <w:rsid w:val="0018664E"/>
    <w:rsid w:val="001B61D9"/>
    <w:rsid w:val="001D69C8"/>
    <w:rsid w:val="001E0957"/>
    <w:rsid w:val="001F4901"/>
    <w:rsid w:val="001F5691"/>
    <w:rsid w:val="001F7C7E"/>
    <w:rsid w:val="00201F27"/>
    <w:rsid w:val="002222D2"/>
    <w:rsid w:val="00262F77"/>
    <w:rsid w:val="00267BCF"/>
    <w:rsid w:val="00276563"/>
    <w:rsid w:val="00292040"/>
    <w:rsid w:val="002C0B86"/>
    <w:rsid w:val="002C2414"/>
    <w:rsid w:val="002D5519"/>
    <w:rsid w:val="002D5FC4"/>
    <w:rsid w:val="002E7E6C"/>
    <w:rsid w:val="003028EA"/>
    <w:rsid w:val="00321E5A"/>
    <w:rsid w:val="003314AE"/>
    <w:rsid w:val="003372B9"/>
    <w:rsid w:val="00347996"/>
    <w:rsid w:val="0037506E"/>
    <w:rsid w:val="003A19D0"/>
    <w:rsid w:val="003A5E90"/>
    <w:rsid w:val="003C1574"/>
    <w:rsid w:val="003C3514"/>
    <w:rsid w:val="003E2FAF"/>
    <w:rsid w:val="003E50B4"/>
    <w:rsid w:val="003F7482"/>
    <w:rsid w:val="0041003E"/>
    <w:rsid w:val="0041294B"/>
    <w:rsid w:val="00421BCC"/>
    <w:rsid w:val="004537CD"/>
    <w:rsid w:val="004647BF"/>
    <w:rsid w:val="00475F04"/>
    <w:rsid w:val="0048311A"/>
    <w:rsid w:val="0049354B"/>
    <w:rsid w:val="004A005F"/>
    <w:rsid w:val="004A79FD"/>
    <w:rsid w:val="004B35A8"/>
    <w:rsid w:val="004C7DA1"/>
    <w:rsid w:val="004F10E5"/>
    <w:rsid w:val="004F2369"/>
    <w:rsid w:val="004F435F"/>
    <w:rsid w:val="00512548"/>
    <w:rsid w:val="00514454"/>
    <w:rsid w:val="005216D9"/>
    <w:rsid w:val="00531534"/>
    <w:rsid w:val="005632B7"/>
    <w:rsid w:val="0056550F"/>
    <w:rsid w:val="00565754"/>
    <w:rsid w:val="00586BCC"/>
    <w:rsid w:val="005B0351"/>
    <w:rsid w:val="005C63AB"/>
    <w:rsid w:val="005C6E8B"/>
    <w:rsid w:val="00604E34"/>
    <w:rsid w:val="00612E1B"/>
    <w:rsid w:val="0063097B"/>
    <w:rsid w:val="006343FE"/>
    <w:rsid w:val="00640F9F"/>
    <w:rsid w:val="00641EC3"/>
    <w:rsid w:val="006427A7"/>
    <w:rsid w:val="0065776A"/>
    <w:rsid w:val="006604D9"/>
    <w:rsid w:val="00660D14"/>
    <w:rsid w:val="006651C3"/>
    <w:rsid w:val="00676917"/>
    <w:rsid w:val="006A0C09"/>
    <w:rsid w:val="006B300C"/>
    <w:rsid w:val="006C24B7"/>
    <w:rsid w:val="00727321"/>
    <w:rsid w:val="007347A8"/>
    <w:rsid w:val="007462B8"/>
    <w:rsid w:val="00747029"/>
    <w:rsid w:val="00750659"/>
    <w:rsid w:val="00750C6D"/>
    <w:rsid w:val="00754521"/>
    <w:rsid w:val="00757CB8"/>
    <w:rsid w:val="0077322C"/>
    <w:rsid w:val="00773443"/>
    <w:rsid w:val="007A7B3B"/>
    <w:rsid w:val="007C22EE"/>
    <w:rsid w:val="007D0E64"/>
    <w:rsid w:val="007F7A8F"/>
    <w:rsid w:val="008003CD"/>
    <w:rsid w:val="008332BA"/>
    <w:rsid w:val="00852FD5"/>
    <w:rsid w:val="00882728"/>
    <w:rsid w:val="00897409"/>
    <w:rsid w:val="008A0E3B"/>
    <w:rsid w:val="008A2670"/>
    <w:rsid w:val="008A359A"/>
    <w:rsid w:val="008C23C3"/>
    <w:rsid w:val="008E3134"/>
    <w:rsid w:val="00910323"/>
    <w:rsid w:val="009158DE"/>
    <w:rsid w:val="0093364D"/>
    <w:rsid w:val="009340C9"/>
    <w:rsid w:val="009751BD"/>
    <w:rsid w:val="00992337"/>
    <w:rsid w:val="009A49CE"/>
    <w:rsid w:val="009A6BE0"/>
    <w:rsid w:val="009B03BF"/>
    <w:rsid w:val="009D547E"/>
    <w:rsid w:val="00A175EA"/>
    <w:rsid w:val="00A45C76"/>
    <w:rsid w:val="00A50F52"/>
    <w:rsid w:val="00A72E21"/>
    <w:rsid w:val="00AA3B5A"/>
    <w:rsid w:val="00AB3B9C"/>
    <w:rsid w:val="00AC7F79"/>
    <w:rsid w:val="00AD4FE5"/>
    <w:rsid w:val="00AE127E"/>
    <w:rsid w:val="00AF03D7"/>
    <w:rsid w:val="00AF3101"/>
    <w:rsid w:val="00B02ECE"/>
    <w:rsid w:val="00B26DC5"/>
    <w:rsid w:val="00B45816"/>
    <w:rsid w:val="00B52647"/>
    <w:rsid w:val="00B62313"/>
    <w:rsid w:val="00B64C25"/>
    <w:rsid w:val="00B70D6E"/>
    <w:rsid w:val="00B84C0E"/>
    <w:rsid w:val="00B858CB"/>
    <w:rsid w:val="00BD5272"/>
    <w:rsid w:val="00BF160B"/>
    <w:rsid w:val="00BF21BE"/>
    <w:rsid w:val="00BF6790"/>
    <w:rsid w:val="00C0109D"/>
    <w:rsid w:val="00C4438E"/>
    <w:rsid w:val="00C6218E"/>
    <w:rsid w:val="00C67850"/>
    <w:rsid w:val="00C72786"/>
    <w:rsid w:val="00C76ADC"/>
    <w:rsid w:val="00CC628A"/>
    <w:rsid w:val="00CF5453"/>
    <w:rsid w:val="00D22A99"/>
    <w:rsid w:val="00D5748F"/>
    <w:rsid w:val="00D73A6F"/>
    <w:rsid w:val="00D87A44"/>
    <w:rsid w:val="00DA5743"/>
    <w:rsid w:val="00E30A4B"/>
    <w:rsid w:val="00E47051"/>
    <w:rsid w:val="00E52FE4"/>
    <w:rsid w:val="00E536CD"/>
    <w:rsid w:val="00E978E0"/>
    <w:rsid w:val="00EB111A"/>
    <w:rsid w:val="00F4499E"/>
    <w:rsid w:val="00F57B42"/>
    <w:rsid w:val="00FE0D87"/>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392FFAFD-F06D-46F8-84FF-26F3E851D532}">
  <ds:schemaRefs>
    <ds:schemaRef ds:uri="http://schemas.microsoft.com/sharepoint/v3/contenttype/forms"/>
  </ds:schemaRefs>
</ds:datastoreItem>
</file>

<file path=customXml/itemProps2.xml><?xml version="1.0" encoding="utf-8"?>
<ds:datastoreItem xmlns:ds="http://schemas.openxmlformats.org/officeDocument/2006/customXml" ds:itemID="{6FEAB00B-CCFA-4136-88F3-07DBDCA88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3415</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3</cp:revision>
  <dcterms:created xsi:type="dcterms:W3CDTF">2023-05-02T10:09:00Z</dcterms:created>
  <dcterms:modified xsi:type="dcterms:W3CDTF">2023-06-06T14:15:00Z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