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ro-RO"/>
          <w:rFonts/>
        </w:rPr>
      </w:pPr>
      <w:r>
        <w:rPr>
          <w:lang w:val="ro-RO"/>
          <w:rFonts/>
        </w:rPr>
        <w:t xml:space="preserve">Despre Joc</w:t>
      </w:r>
    </w:p>
    <w:p w14:paraId="5F917BE8" w14:textId="35330AD5" w:rsidR="00421BCC" w:rsidRDefault="00421BCC">
      <w:pPr>
        <w:rPr>
          <w:lang w:val="ro-RO"/>
          <w:rFonts/>
        </w:rPr>
      </w:pPr>
      <w:r>
        <w:rPr>
          <w:lang w:val="ro-RO"/>
          <w:rFonts/>
        </w:rPr>
        <w:t xml:space="preserve">Hot Hot Honey, Rollover Respins este un joc All Scatters cu 3 rânduri și 5 role, care include rerotiri și creșteri graduale ale multiplicatorilor de role.</w:t>
      </w:r>
    </w:p>
    <w:p w14:paraId="04ACC6EE" w14:textId="6ADDBFB2" w:rsidR="00421BCC" w:rsidRDefault="00421BCC" w:rsidP="00421BCC">
      <w:pPr>
        <w:rPr>
          <w:rFonts w:ascii="Segoe UI" w:hAnsi="Segoe UI" w:cs="Segoe UI"/>
          <w:color w:val="242424"/>
          <w:sz w:val="21"/>
          <w:szCs w:val="21"/>
          <w:shd w:val="clear" w:color="auto" w:fill="FFFFFF"/>
          <w:lang w:val="ro-RO"/>
        </w:rPr>
      </w:pPr>
      <w:r>
        <w:rPr>
          <w:rFonts w:ascii="Segoe UI" w:hAnsi="Segoe UI"/>
          <w:color w:val="242424"/>
          <w:sz w:val="21"/>
          <w:shd w:val="clear" w:color="auto" w:fill="FFFFFF"/>
          <w:lang w:val="ro-RO"/>
        </w:rPr>
        <w:t xml:space="preserve">Câștigul real este egal cu suma valorilor dinamice din tabelul de plăți, corespunzătoare fiecărui simbol câștigat.</w:t>
      </w:r>
      <w:r>
        <w:rPr>
          <w:rFonts w:ascii="Segoe UI" w:hAnsi="Segoe UI"/>
          <w:color w:val="242424"/>
          <w:sz w:val="21"/>
          <w:shd w:val="clear" w:color="auto" w:fill="FFFFFF"/>
          <w:lang w:val="ro-RO"/>
        </w:rPr>
        <w:t xml:space="preserve"> </w:t>
      </w:r>
      <w:r>
        <w:rPr>
          <w:rFonts w:ascii="Segoe UI" w:hAnsi="Segoe UI"/>
          <w:color w:val="242424"/>
          <w:sz w:val="21"/>
          <w:shd w:val="clear" w:color="auto" w:fill="FFFFFF"/>
          <w:lang w:val="ro-RO"/>
        </w:rPr>
        <w:t xml:space="preserve">Se adaugă câștiguri simultane sau coincidente.</w:t>
      </w:r>
    </w:p>
    <w:p w14:paraId="5F8ABC6F" w14:textId="5995D570" w:rsidR="00421BCC" w:rsidRDefault="00421BCC">
      <w:pPr>
        <w:rPr>
          <w:lang w:val="ro-RO"/>
          <w:rFonts/>
        </w:rPr>
      </w:pPr>
      <w:r>
        <w:rPr>
          <w:lang w:val="ro-RO"/>
          <w:rFonts/>
        </w:rPr>
        <w:t xml:space="preserve">  </w:t>
      </w:r>
    </w:p>
    <w:p w14:paraId="642A17C1" w14:textId="4325FA63" w:rsidR="00421BCC" w:rsidRDefault="001E0957" w:rsidP="00421BCC">
      <w:pPr>
        <w:pStyle w:val="Heading2"/>
        <w:rPr>
          <w:lang w:val="ro-RO"/>
          <w:rFonts/>
        </w:rPr>
      </w:pPr>
      <w:r>
        <w:rPr>
          <w:lang w:val="ro-RO"/>
          <w:rFonts/>
        </w:rPr>
        <w:t xml:space="preserve">Câștiguri Scatter Lipicios</w:t>
      </w:r>
    </w:p>
    <w:p w14:paraId="016B0F12" w14:textId="5CCE2E38" w:rsidR="0077322C" w:rsidRPr="0077322C" w:rsidRDefault="00421BCC" w:rsidP="0077322C">
      <w:pPr>
        <w:rPr>
          <w:rFonts w:ascii="Times New Roman" w:eastAsia="Times New Roman" w:hAnsi="Times New Roman" w:cs="Times New Roman"/>
          <w:sz w:val="24"/>
          <w:szCs w:val="24"/>
          <w:lang w:val="ro-RO"/>
        </w:rPr>
      </w:pPr>
      <w:r>
        <w:rPr>
          <w:lang w:val="ro-RO"/>
          <w:rFonts/>
        </w:rPr>
        <w:t xml:space="preserve">Când 5 sau mai multe dintre aceleași simboluri aterizează într-o singură rotire, aceste simboluri se vor lipi și vor activa contorul de simboluri de mai jos.</w:t>
      </w:r>
      <w:r>
        <w:rPr>
          <w:lang w:val="ro-RO"/>
          <w:rFonts/>
        </w:rPr>
        <w:t xml:space="preserve">  </w:t>
      </w:r>
      <w:r>
        <w:rPr>
          <w:lang w:val="ro-RO"/>
          <w:rFonts/>
        </w:rPr>
        <w:t xml:space="preserve">Contorul ține evidența: câte simboluri au fost transformate în miere lipicioasă.</w:t>
      </w:r>
      <w:r>
        <w:rPr>
          <w:lang w:val="ro-RO"/>
          <w:rFonts/>
        </w:rPr>
        <w:t xml:space="preserve">  </w:t>
      </w:r>
      <w:r>
        <w:rPr>
          <w:lang w:val="ro-RO"/>
          <w:rFonts/>
        </w:rPr>
        <w:t xml:space="preserve">Este posibil să activați contorul pentru mai mult de un simbol normal dacă 5 din două simboluri diferite aterizează oriunde pe role la aceeași rotire inițială.</w:t>
      </w:r>
      <w:r>
        <w:rPr>
          <w:lang w:val="ro-RO"/>
          <w:rFonts/>
        </w:rPr>
        <w:t xml:space="preserve">  </w:t>
      </w:r>
      <w:r>
        <w:rPr>
          <w:lang w:val="ro-RO"/>
          <w:rFonts/>
        </w:rPr>
        <w:t xml:space="preserve">Simbolurile suplimentare pot fi activate, de asemenea, prin obținerea a 5 bucăți din același simbol neactivat în cadrul oricărei rerotiri.</w:t>
      </w:r>
      <w:r>
        <w:rPr>
          <w:lang w:val="ro-RO"/>
          <w:rFonts/>
        </w:rPr>
        <w:t xml:space="preserve">  </w:t>
      </w:r>
      <w:r>
        <w:rPr>
          <w:lang w:val="ro-RO"/>
          <w:rFonts/>
        </w:rPr>
        <w:t xml:space="preserve">Când cel puțin încă un simbol activat aterizează într-o rerotire, contorul este crescut gradual și simbolul nelipicios poziționează rerotirea.</w:t>
      </w:r>
      <w:r>
        <w:rPr>
          <w:lang w:val="ro-RO"/>
          <w:rFonts/>
        </w:rPr>
        <w:t xml:space="preserve">  </w:t>
      </w:r>
      <w:r>
        <w:rPr>
          <w:lang w:val="ro-RO"/>
          <w:rFonts/>
        </w:rPr>
        <w:t xml:space="preserve">Dacă nu se mai lipesc simboluri după o rerotire și dacă nu există coloane lipicioase pline, toate plățile sunt evaluate pe baza numărului de simboluri lipicioase numărate pe contorul de jos și sunt înmulțite cu multiplicatorul Stup de Albine.</w:t>
      </w:r>
      <w:r>
        <w:rPr>
          <w:lang w:val="ro-RO"/>
          <w:rFonts/>
        </w:rPr>
        <w:t xml:space="preserve">  </w:t>
      </w:r>
      <w:r>
        <w:rPr>
          <w:lang w:val="ro-RO"/>
          <w:rFonts/>
        </w:rPr>
        <w:t xml:space="preserve">Dacă există role lipicioase pline, fiecare coloană dispare și crește multiplicatorul.</w:t>
      </w:r>
      <w:r>
        <w:rPr>
          <w:lang w:val="ro-RO"/>
          <w:rFonts/>
        </w:rPr>
        <w:t xml:space="preserve">  </w:t>
      </w:r>
      <w:r>
        <w:rPr>
          <w:lang w:val="ro-RO"/>
          <w:rFonts/>
        </w:rPr>
        <w:t xml:space="preserve">Multiplicatorul crește cu +2 pentru fiecare coloană plină de 3 din aceleași albine femele și +1 pentru fiecare coloană plină cu oricare alt simbol lipicios.</w:t>
      </w:r>
      <w:r>
        <w:rPr>
          <w:lang w:val="ro-RO"/>
          <w:rFonts/>
        </w:rPr>
        <w:t xml:space="preserve">  </w:t>
      </w:r>
      <w:r>
        <w:rPr>
          <w:lang w:val="ro-RO"/>
          <w:rFonts/>
        </w:rPr>
        <w:t xml:space="preserve">Coloanele se transformă apoi pentru a face loc coloanelor noi, care să le înlocuiască pe cele pline.</w:t>
      </w:r>
      <w:r>
        <w:rPr>
          <w:lang w:val="ro-RO"/>
          <w:rFonts/>
        </w:rPr>
        <w:t xml:space="preserve">  </w:t>
      </w:r>
      <w:r>
        <w:rPr>
          <w:lang w:val="ro-RO"/>
          <w:rFonts/>
        </w:rPr>
        <w:t xml:space="preserve">Dacă oricare dintre coloanele înlocuitoare conține un simbol care se potrivește cu oricare dintre simbolurile lipicioase activate, atunci acele simboluri se vor lipi și ele, crescând contoarele de simboluri corespunzătoare și continuând rerotirile pentru a încerca să obțineți mai multe simboluri lipicioase pentru și mai multe rerotiri și coloane lipicioase pline pentru multiplicatori și mai multe coloane înlocuitoare.</w:t>
      </w:r>
      <w:r>
        <w:rPr>
          <w:lang w:val="ro-RO"/>
          <w:rFonts/>
        </w:rPr>
        <w:t xml:space="preserve">  </w:t>
      </w:r>
      <w:r>
        <w:rPr>
          <w:lang w:val="ro-RO"/>
          <w:rFonts/>
        </w:rPr>
        <w:t xml:space="preserve">Dacă nicio coloană înlocuitoare nu dezvăluie un simbol activat care se potrivește, rotirea se termină și câștigurile sunt evaluate cu multiplicatorul așa cum este descris mai sus.</w:t>
      </w:r>
      <w:r>
        <w:rPr>
          <w:lang w:val="ro-RO"/>
          <w:rFonts/>
        </w:rPr>
        <w:t xml:space="preserve">  </w:t>
      </w:r>
      <w:r>
        <w:rPr>
          <w:lang w:val="ro-RO"/>
          <w:rFonts/>
        </w:rPr>
        <w:t xml:space="preserve">Coloanele pline vor continua să mărească multiplicatorul până la maximum 100x.</w:t>
      </w:r>
      <w:r>
        <w:rPr>
          <w:lang w:val="ro-RO"/>
          <w:rFonts/>
        </w:rPr>
        <w:t xml:space="preserve">  </w:t>
      </w:r>
      <w:r>
        <w:rPr>
          <w:lang w:val="ro-RO"/>
          <w:rFonts/>
        </w:rPr>
        <w:t xml:space="preserve">Multiplicatorul nu se aplică Bonusului de Traseu, Fondurilor de Premii sau premiilor de Rotiri Gratuite, dar se aplică plăților Bonusului înainte de a intra.</w:t>
      </w:r>
      <w:r>
        <w:rPr>
          <w:lang w:val="ro-RO"/>
          <w:rFonts/>
        </w:rPr>
        <w:t xml:space="preserve">  </w:t>
      </w:r>
      <w:r>
        <w:rPr>
          <w:rFonts w:ascii="Times New Roman" w:hAnsi="Times New Roman"/>
          <w:sz w:val="24"/>
          <w:lang w:val="ro-RO"/>
        </w:rPr>
        <w:t xml:space="preserve">În timpul rerotirilor, numai pozițiile de simbol care nu sunt în prezent poziții lipicioase se rerotesc, prin urmare numai pozițiile nelipicioase sunt luate în considerare atunci când se numără mai multe simboluri.</w:t>
      </w:r>
    </w:p>
    <w:p w14:paraId="1373E404" w14:textId="032DD74C" w:rsidR="0037506E" w:rsidRDefault="0037506E" w:rsidP="00421BCC">
      <w:pPr>
        <w:rPr>
          <w:lang w:val="ro-RO"/>
          <w:rFonts/>
        </w:rPr>
      </w:pPr>
    </w:p>
    <w:p w14:paraId="644A0F5A" w14:textId="332D7734" w:rsidR="0037506E" w:rsidRDefault="0037506E" w:rsidP="00421BCC">
      <w:pPr>
        <w:rPr>
          <w:lang w:val="ro-RO"/>
          <w:rFonts/>
        </w:rPr>
      </w:pPr>
    </w:p>
    <w:p w14:paraId="7242D683" w14:textId="77C05A30" w:rsidR="00054881" w:rsidRDefault="00054881" w:rsidP="00054881">
      <w:pPr>
        <w:pStyle w:val="Heading2"/>
        <w:rPr>
          <w:lang w:val="ro-RO"/>
          <w:rFonts/>
        </w:rPr>
      </w:pPr>
      <w:r>
        <w:rPr>
          <w:lang w:val="ro-RO"/>
          <w:rFonts/>
        </w:rPr>
        <w:t xml:space="preserve">Simboluri Premiu nelipicioase</w:t>
      </w:r>
      <w:r>
        <w:rPr>
          <w:lang w:val="ro-RO"/>
          <w:rFonts/>
        </w:rPr>
        <w:t xml:space="preserve"> </w:t>
      </w:r>
    </w:p>
    <w:p w14:paraId="0F87F265" w14:textId="399D5E82" w:rsidR="00565754" w:rsidRDefault="0037506E" w:rsidP="00421BCC">
      <w:pPr>
        <w:rPr>
          <w:rFonts w:ascii="Times New Roman" w:eastAsia="Times New Roman" w:hAnsi="Times New Roman" w:cs="Times New Roman"/>
          <w:sz w:val="24"/>
          <w:szCs w:val="24"/>
          <w:lang w:val="ro-RO"/>
        </w:rPr>
      </w:pPr>
      <w:r>
        <w:rPr>
          <w:lang w:val="ro-RO"/>
          <w:rFonts/>
        </w:rPr>
        <w:t xml:space="preserve">În timpul rotirii inițiale din jocul de bază și în timpul tuturor rerotirilor, simbolurile Scatter cu Fond de Premii sunt acumulate și se acordă un fond de premii dacă, pe durata rerotirilor, 10 sau mai multe simboluri Fond de Premii aterizează în total.</w:t>
      </w:r>
      <w:r>
        <w:rPr>
          <w:lang w:val="ro-RO"/>
          <w:rFonts/>
        </w:rPr>
        <w:t xml:space="preserve">  </w:t>
      </w:r>
      <w:r>
        <w:rPr>
          <w:lang w:val="ro-RO"/>
          <w:rFonts/>
        </w:rPr>
        <w:t xml:space="preserve">Fondul de premii Mini, Minor, Major sau Mega este acordat pentru obținerea a cel puțin 10, 20, 30 sau, respectiv, 40 de simboluri Fond de Premii.</w:t>
      </w:r>
      <w:r>
        <w:rPr>
          <w:lang w:val="ro-RO"/>
          <w:rFonts/>
        </w:rPr>
        <w:t xml:space="preserve">  </w:t>
      </w:r>
      <w:r>
        <w:rPr>
          <w:lang w:val="ro-RO"/>
          <w:rFonts/>
        </w:rPr>
        <w:t xml:space="preserve">Aterizarea a mai mult de 40 de simboluri Fond de Premii nu are alt efect decât acordarea Fondului de Premii Mega atins la pragul de 40 la sfârșitul rerotirilor.</w:t>
      </w:r>
      <w:r>
        <w:rPr>
          <w:lang w:val="ro-RO"/>
          <w:rFonts/>
        </w:rPr>
        <w:t xml:space="preserve">  </w:t>
      </w:r>
      <w:r>
        <w:rPr>
          <w:lang w:val="ro-RO"/>
          <w:rFonts/>
        </w:rPr>
        <w:t xml:space="preserve">Dacă aterizează 20 sau mai multe simboluri Fond de Premii, se acordă doar cel mai mare fond de premii.</w:t>
      </w:r>
      <w:r>
        <w:rPr>
          <w:lang w:val="ro-RO"/>
          <w:rFonts/>
        </w:rPr>
        <w:t xml:space="preserve">  </w:t>
      </w:r>
      <w:r>
        <w:rPr>
          <w:rFonts w:ascii="Times New Roman" w:hAnsi="Times New Roman"/>
          <w:sz w:val="24"/>
          <w:lang w:val="ro-RO"/>
        </w:rPr>
        <w:t xml:space="preserve">Colecția de fonduri de premii este resetată la zero pentru fiecare rotire plătită. </w:t>
      </w:r>
    </w:p>
    <w:p w14:paraId="7ED0A50D" w14:textId="2989E7C9" w:rsidR="00276563" w:rsidRDefault="00276563" w:rsidP="00421BCC">
      <w:pPr>
        <w:rPr>
          <w:lang w:val="ro-RO"/>
          <w:rFonts/>
        </w:rPr>
      </w:pPr>
      <w:r>
        <w:rPr>
          <w:lang w:val="ro-RO"/>
          <w:rFonts/>
        </w:rPr>
        <w:t xml:space="preserve">Rotire Gratuită și Simboluri Bonus</w:t>
      </w:r>
    </w:p>
    <w:p w14:paraId="7BC8BABE" w14:textId="53CD715B" w:rsidR="0037506E" w:rsidRPr="004F2369" w:rsidRDefault="0037506E" w:rsidP="00421BCC">
      <w:pPr>
        <w:rPr>
          <w:rFonts w:ascii="Times New Roman" w:eastAsia="Times New Roman" w:hAnsi="Times New Roman" w:cs="Times New Roman"/>
          <w:sz w:val="24"/>
          <w:szCs w:val="24"/>
          <w:lang w:val="ro-RO"/>
        </w:rPr>
      </w:pPr>
      <w:r>
        <w:rPr>
          <w:lang w:val="ro-RO"/>
          <w:rFonts/>
        </w:rPr>
        <w:t xml:space="preserve">Rotirile Gratuite și Simbolurile Bonus sunt, de asemenea, acumulate și acordate.</w:t>
      </w:r>
      <w:r>
        <w:rPr>
          <w:lang w:val="ro-RO"/>
          <w:rFonts/>
        </w:rPr>
        <w:t xml:space="preserve">  </w:t>
      </w:r>
      <w:r>
        <w:rPr>
          <w:lang w:val="ro-RO"/>
          <w:rFonts/>
        </w:rPr>
        <w:t xml:space="preserve">Bonusul de Traseu este acordat dacă se acumulează cel puțin 3 simboluri Bonus, cu o sumă suplimentară de credite acordate pentru fiecare simbol Bonus suplimentar acumulat peste 3. Rotirile Gratuite sunt acordate dacă sunt acumulate cel puțin 3 simboluri de Rotiri Gratuite.</w:t>
      </w:r>
      <w:r>
        <w:rPr>
          <w:lang w:val="ro-RO"/>
          <w:rFonts/>
        </w:rPr>
        <w:t xml:space="preserve">  </w:t>
      </w:r>
      <w:r>
        <w:rPr>
          <w:lang w:val="ro-RO"/>
          <w:rFonts/>
        </w:rPr>
        <w:t xml:space="preserve">Numărul de Rotiri Gratuite acordate este egal cu numărul de simboluri de Rotiri Gratuite acumulate.</w:t>
      </w:r>
      <w:r>
        <w:rPr>
          <w:lang w:val="ro-RO"/>
          <w:rFonts/>
        </w:rPr>
        <w:t xml:space="preserve"> </w:t>
      </w:r>
      <w:r>
        <w:rPr>
          <w:lang w:val="ro-RO"/>
          <w:rFonts/>
        </w:rPr>
        <w:t xml:space="preserve">Cu alte cuvinte, 3 Rotiri Gratuite sunt acordate pentru acumularea a 3 Rotiri Gratuite plus 1 Rotire Gratuită suplimentară pentru fiecare simbol suplimentar de Rotiri Gratuite acumulat la o rotire.</w:t>
      </w:r>
      <w:r>
        <w:rPr>
          <w:lang w:val="ro-RO"/>
          <w:rFonts/>
        </w:rPr>
        <w:t xml:space="preserve">  </w:t>
      </w:r>
      <w:r>
        <w:rPr>
          <w:lang w:val="ro-RO"/>
          <w:rFonts/>
        </w:rPr>
        <w:t xml:space="preserve">Rotiri Gratuite și Bonusul pot fi acordate în aceeași rotire, caz în care Rotirile Gratuite vor fi jucate mai întâi, urmate de Bonus.</w:t>
      </w:r>
    </w:p>
    <w:p w14:paraId="58A0F0AF" w14:textId="0ACDEA8B" w:rsidR="00054881" w:rsidRDefault="00054881" w:rsidP="00421BCC">
      <w:pPr>
        <w:rPr>
          <w:lang w:val="ro-RO"/>
          <w:rFonts/>
        </w:rPr>
      </w:pPr>
    </w:p>
    <w:p w14:paraId="18AB815C" w14:textId="602DAE2B" w:rsidR="00054881" w:rsidRDefault="00054881" w:rsidP="008C23C3">
      <w:pPr>
        <w:pStyle w:val="Heading2"/>
        <w:rPr>
          <w:lang w:val="ro-RO"/>
          <w:rFonts/>
        </w:rPr>
      </w:pPr>
      <w:r>
        <w:rPr>
          <w:lang w:val="ro-RO"/>
          <w:rFonts/>
        </w:rPr>
        <w:t xml:space="preserve">Bonus Traseu</w:t>
      </w:r>
    </w:p>
    <w:p w14:paraId="6C3C7D68" w14:textId="2E761983" w:rsidR="00054881" w:rsidRDefault="00054881" w:rsidP="3219B913">
      <w:pPr>
        <w:rPr>
          <w:lang w:val="ro-RO"/>
          <w:rFonts/>
        </w:rPr>
      </w:pPr>
      <w:r>
        <w:rPr>
          <w:lang w:val="ro-RO"/>
          <w:rFonts/>
        </w:rPr>
        <w:t xml:space="preserve">În timpul Bonusului de Traseu, jucătorul rotește în mod repetat pentru a primi între 1-6 petale corespunzătoare numărului de spații pe care personajul le mișcă.</w:t>
      </w:r>
      <w:r>
        <w:rPr>
          <w:lang w:val="ro-RO"/>
          <w:rFonts/>
        </w:rPr>
        <w:t xml:space="preserve">  </w:t>
      </w:r>
      <w:r>
        <w:rPr>
          <w:lang w:val="ro-RO"/>
          <w:rFonts/>
        </w:rPr>
        <w:t xml:space="preserve">Ca o tablă de joc, jucătorul aterizează pe spații, câștigând premiul aferent spațiului sau funcționalitatea dacă jucătorul aterizează pe un spațiu fără flori.</w:t>
      </w:r>
      <w:r>
        <w:rPr>
          <w:lang w:val="ro-RO"/>
          <w:rFonts/>
        </w:rPr>
        <w:t xml:space="preserve"> </w:t>
      </w:r>
      <w:r>
        <w:rPr>
          <w:lang w:val="ro-RO"/>
          <w:rFonts/>
        </w:rPr>
        <w:t xml:space="preserve">Funcționalitățile care pot fi câștigate includ:</w:t>
      </w:r>
    </w:p>
    <w:p w14:paraId="157B26E0" w14:textId="63E54D15" w:rsidR="00054881" w:rsidRDefault="00054881" w:rsidP="00421BCC">
      <w:pPr>
        <w:rPr>
          <w:lang w:val="ro-RO"/>
          <w:rFonts/>
        </w:rPr>
      </w:pPr>
      <w:r>
        <w:rPr>
          <w:lang w:val="ro-RO"/>
          <w:rFonts/>
        </w:rPr>
        <w:t xml:space="preserve">Premiile pentru fiecare spațiu de premiu pentru flori variază între 1x și 20x.</w:t>
      </w:r>
      <w:r>
        <w:rPr>
          <w:lang w:val="ro-RO"/>
          <w:rFonts/>
        </w:rPr>
        <w:t xml:space="preserve"> </w:t>
      </w:r>
      <w:r>
        <w:rPr>
          <w:lang w:val="ro-RO"/>
          <w:rFonts/>
        </w:rPr>
        <w:t xml:space="preserve">Albina Mergeți Înapoi: Următoarea rotire îl face pe jucător să se miște între 1-6 spații înapoi în loc de înainte.</w:t>
      </w:r>
    </w:p>
    <w:p w14:paraId="6ECB09C6" w14:textId="79A07399" w:rsidR="00054881" w:rsidRDefault="00054881" w:rsidP="00421BCC">
      <w:pPr>
        <w:rPr>
          <w:lang w:val="ro-RO"/>
          <w:rFonts/>
        </w:rPr>
      </w:pPr>
      <w:r>
        <w:rPr>
          <w:lang w:val="ro-RO"/>
          <w:rFonts/>
        </w:rPr>
        <w:t xml:space="preserve">Păianjen Ninja: Personajul este ucis și bonusul se termină, cu excepția cazului în care jucătorul are inimi, caz în care jucătorul pierde o inimă.</w:t>
      </w:r>
    </w:p>
    <w:p w14:paraId="1B7FA880" w14:textId="74C4B3AD" w:rsidR="00054881" w:rsidRDefault="00054881" w:rsidP="00421BCC">
      <w:pPr>
        <w:rPr>
          <w:lang w:val="ro-RO"/>
          <w:rFonts/>
        </w:rPr>
      </w:pPr>
      <w:r>
        <w:rPr>
          <w:lang w:val="ro-RO"/>
          <w:rFonts/>
        </w:rPr>
        <w:t xml:space="preserve">Inimă: Jucătorul câștigă o inimă suplimentară pentru a se proteja împotriva Păianjenilor Ninja care o ucid.</w:t>
      </w:r>
      <w:r>
        <w:rPr>
          <w:lang w:val="ro-RO"/>
          <w:rFonts/>
        </w:rPr>
        <w:t xml:space="preserve">  </w:t>
      </w:r>
      <w:r>
        <w:rPr>
          <w:lang w:val="ro-RO"/>
          <w:rFonts/>
        </w:rPr>
        <w:t xml:space="preserve">Inimile apar numai la opțiunile Cumpărați Bonus 2 și 3.</w:t>
      </w:r>
    </w:p>
    <w:p w14:paraId="5E0F51B1" w14:textId="09383316" w:rsidR="008C23C3" w:rsidRDefault="00660D14" w:rsidP="00421BCC">
      <w:pPr>
        <w:rPr>
          <w:lang w:val="ro-RO"/>
          <w:rFonts/>
        </w:rPr>
      </w:pPr>
      <w:r>
        <w:rPr>
          <w:lang w:val="ro-RO"/>
          <w:rFonts/>
        </w:rPr>
        <w:t xml:space="preserve">Super Aripi: Următoarea rotire va merge de două ori mai departe decât numărul afișat, mișcându-se între 2 și 12 spații și câștigând fiecare premiu prin care trece jucătorul în loc de doar cel pe care aterizează.</w:t>
      </w:r>
      <w:r>
        <w:rPr>
          <w:lang w:val="ro-RO"/>
          <w:rFonts/>
        </w:rPr>
        <w:t xml:space="preserve">  </w:t>
      </w:r>
      <w:r>
        <w:rPr>
          <w:lang w:val="ro-RO"/>
          <w:rFonts/>
        </w:rPr>
        <w:t xml:space="preserve">Super Aripile apar numai la opțiunile Cumpărați Bonus 2 și 3.</w:t>
      </w:r>
    </w:p>
    <w:p w14:paraId="7BEE5517" w14:textId="1EC33E2F" w:rsidR="00B52647" w:rsidRDefault="009158DE" w:rsidP="00421BCC">
      <w:pPr>
        <w:rPr>
          <w:lang w:val="ro-RO"/>
          <w:rFonts/>
        </w:rPr>
      </w:pPr>
      <w:r>
        <w:rPr>
          <w:lang w:val="ro-RO"/>
          <w:rFonts/>
        </w:rPr>
        <w:t xml:space="preserve">Premiu Misterios: Se acordă un premiu aleatoriu între 50x și 500x pariul jucătorului.</w:t>
      </w:r>
      <w:r>
        <w:rPr>
          <w:lang w:val="ro-RO"/>
          <w:rFonts/>
        </w:rPr>
        <w:t xml:space="preserve">  </w:t>
      </w:r>
      <w:r>
        <w:rPr>
          <w:lang w:val="ro-RO"/>
          <w:rFonts/>
        </w:rPr>
        <w:t xml:space="preserve">Premiul Misterios apare numai la opțiunile Cumpărați Bonus 2 și 3.</w:t>
      </w:r>
    </w:p>
    <w:p w14:paraId="3C756C49" w14:textId="073BB9AA" w:rsidR="008C23C3" w:rsidRDefault="008C23C3" w:rsidP="00421BCC">
      <w:pPr>
        <w:rPr>
          <w:lang w:val="ro-RO"/>
          <w:rFonts/>
        </w:rPr>
      </w:pPr>
      <w:r>
        <w:rPr>
          <w:lang w:val="ro-RO"/>
          <w:rFonts/>
        </w:rPr>
        <w:t xml:space="preserve">Marele Fond de Premii: Situat la sfârșitul traseului jocului de masă, dacă jucătorul ajunge în acest ultim spațiu fără a fi ucis de Păianjenii Ninja, se câștigă un premiu suplimentar de 1000x pe lângă toate premiile acumulate deja câștigate și Bonusul se termină.</w:t>
      </w:r>
    </w:p>
    <w:p w14:paraId="194E7604" w14:textId="64575C4C" w:rsidR="008C23C3" w:rsidRDefault="008C23C3" w:rsidP="008C23C3">
      <w:pPr>
        <w:pStyle w:val="Heading2"/>
        <w:rPr>
          <w:lang w:val="ro-RO"/>
          <w:rFonts/>
        </w:rPr>
      </w:pPr>
      <w:r>
        <w:rPr>
          <w:lang w:val="ro-RO"/>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ro-RO"/>
        </w:rPr>
      </w:pPr>
      <w:r>
        <w:rPr>
          <w:lang w:val="ro-RO"/>
          <w:rFonts/>
        </w:rPr>
        <w:t xml:space="preserve">După declanșarea Rotirilor Gratuite cu 3 sau mai multe Rotiri Gratuite, jucătorului i se acordă Rotiri Gratuite egale cu numărul de simboluri de Rotiri Gratuite care au aterizat la declanșarea Rotirilor Gratuite.</w:t>
      </w:r>
      <w:r>
        <w:rPr>
          <w:lang w:val="ro-RO"/>
          <w:rFonts/>
        </w:rPr>
        <w:t xml:space="preserve">  </w:t>
      </w:r>
      <w:r>
        <w:rPr>
          <w:lang w:val="ro-RO"/>
          <w:rFonts/>
        </w:rPr>
        <w:t xml:space="preserve">Înainte de a începe, jucătorul alege una dintre cele 15 casete afișate pentru a dezvălui un simbol.</w:t>
      </w:r>
      <w:r>
        <w:rPr>
          <w:lang w:val="ro-RO"/>
          <w:rFonts/>
        </w:rPr>
        <w:t xml:space="preserve">  </w:t>
      </w:r>
      <w:r>
        <w:rPr>
          <w:lang w:val="ro-RO"/>
          <w:rFonts/>
        </w:rPr>
        <w:t xml:space="preserve">Acest simbol are o șansă mult mai mare de aterizare decât restul, creând o șansă mult mai mare atât de a bloca acest simbol, cât și de a avea o mulțime de rerotiri în timpul funcționalității lipicioase.</w:t>
      </w:r>
      <w:r>
        <w:rPr>
          <w:lang w:val="ro-RO"/>
          <w:rFonts/>
        </w:rPr>
        <w:t xml:space="preserve">  </w:t>
      </w:r>
      <w:r>
        <w:rPr>
          <w:lang w:val="ro-RO"/>
          <w:rFonts/>
        </w:rPr>
        <w:t xml:space="preserve">În plus, progresul Fondului de Premii și acumularea multiplicatorilor nu se resetează pe toată durata Rotirilor Gratuite.</w:t>
      </w:r>
      <w:r>
        <w:rPr>
          <w:lang w:val="ro-RO"/>
          <w:rFonts/>
        </w:rPr>
        <w:t xml:space="preserve">  </w:t>
      </w:r>
      <w:r>
        <w:rPr>
          <w:lang w:val="ro-RO"/>
          <w:rFonts/>
        </w:rPr>
        <w:t xml:space="preserve">Se acordă maximum un Fond de Premii, care are loc la sfârșitul Rotirilor Gratuite pe baza progresiei numărului de simboluri Fonduri de Premii colectate în timpul Rotirilor Gratuite.</w:t>
      </w:r>
      <w:r>
        <w:rPr>
          <w:lang w:val="ro-RO"/>
          <w:rFonts/>
        </w:rPr>
        <w:t xml:space="preserve">  </w:t>
      </w:r>
      <w:r>
        <w:rPr>
          <w:rFonts w:ascii="Times New Roman" w:hAnsi="Times New Roman"/>
          <w:sz w:val="24"/>
          <w:lang w:val="ro-RO"/>
        </w:rPr>
        <w:t xml:space="preserve">Rotirile Gratuite și jocurile Bonus sunt jucate cu pariul rotirii de declanșare.</w:t>
      </w:r>
    </w:p>
    <w:p w14:paraId="3E7336BF" w14:textId="77777777" w:rsidR="00054881" w:rsidRPr="00421BCC" w:rsidRDefault="00054881" w:rsidP="00421BCC">
      <w:pPr>
        <w:rPr>
          <w:lang w:val="ro-RO"/>
          <w:rFonts/>
        </w:rPr>
      </w:pPr>
    </w:p>
    <w:p w14:paraId="200C6957" w14:textId="442BAF0B" w:rsidR="00421BCC" w:rsidRDefault="007462B8" w:rsidP="007462B8">
      <w:pPr>
        <w:pStyle w:val="Heading2"/>
        <w:rPr>
          <w:lang w:val="ro-RO"/>
          <w:rFonts/>
        </w:rPr>
      </w:pPr>
      <w:r>
        <w:rPr>
          <w:lang w:val="ro-RO"/>
          <w:rFonts/>
        </w:rPr>
        <w:t xml:space="preserve">Cumpărați Bonus</w:t>
      </w:r>
    </w:p>
    <w:p w14:paraId="28EF66E1" w14:textId="4D7E6D87" w:rsidR="007462B8" w:rsidRDefault="007462B8" w:rsidP="007462B8">
      <w:pPr>
        <w:rPr>
          <w:rFonts w:ascii="Segoe UI" w:hAnsi="Segoe UI" w:cs="Segoe UI"/>
          <w:color w:val="242424"/>
          <w:sz w:val="21"/>
          <w:szCs w:val="21"/>
          <w:shd w:val="clear" w:color="auto" w:fill="FFFFFF"/>
          <w:lang w:val="ro-RO"/>
        </w:rPr>
      </w:pPr>
      <w:r>
        <w:rPr>
          <w:lang w:val="ro-RO"/>
          <w:rFonts/>
        </w:rPr>
        <w:t xml:space="preserve">Apăsați butonul [Buy Bonus] pentru a intra în ecranul de confirmare a cumpărării bonus.</w:t>
      </w:r>
      <w:r>
        <w:rPr>
          <w:lang w:val="ro-RO"/>
          <w:rFonts/>
        </w:rPr>
        <w:t xml:space="preserve">  </w:t>
      </w:r>
      <w:r>
        <w:rPr>
          <w:lang w:val="ro-RO"/>
          <w:rFonts/>
        </w:rPr>
        <w:t xml:space="preserve">Alegeți miza Bonusului și apăsați una dintre cele trei opțiuni pentru a confirma prețul pentru a cumpăra una dintre cele trei opțiuni de Bonus de Traseu.</w:t>
      </w:r>
      <w:r>
        <w:rPr>
          <w:lang w:val="ro-RO"/>
          <w:rFonts/>
        </w:rPr>
        <w:t xml:space="preserve">  </w:t>
      </w:r>
      <w:r>
        <w:rPr>
          <w:lang w:val="ro-RO"/>
          <w:rFonts/>
        </w:rPr>
        <w:t xml:space="preserve">Opțiunea 1 este cea mai ieftină opțiune, dar nu are Premii Misterioase, Inimi sau Super Aripi.</w:t>
      </w:r>
      <w:r>
        <w:rPr>
          <w:lang w:val="ro-RO"/>
          <w:rFonts/>
        </w:rPr>
        <w:t xml:space="preserve">  </w:t>
      </w:r>
      <w:r>
        <w:rPr>
          <w:lang w:val="ro-RO"/>
          <w:rFonts/>
        </w:rPr>
        <w:t xml:space="preserve">Opțiunea 2, Bonusul de Traseu, costă mai mult la cumpărare, dar are 2 alimentări de Premiu Misterios, o Inimă și 2 Super Aripi pe traseu care pot fi câștigate.</w:t>
      </w:r>
      <w:r>
        <w:rPr>
          <w:lang w:val="ro-RO"/>
          <w:rFonts/>
        </w:rPr>
        <w:t xml:space="preserve">  </w:t>
      </w:r>
      <w:r>
        <w:rPr>
          <w:lang w:val="ro-RO"/>
          <w:rFonts/>
        </w:rPr>
        <w:t xml:space="preserve">Opțiunea 3 este cea mai mare opțiune de Pariu Cumpărați Bonus, dar are trasee cu 3 Premii Misterioase, 3 Inimi și 3 Super Aripi.</w:t>
      </w:r>
      <w:r>
        <w:rPr>
          <w:lang w:val="ro-RO"/>
          <w:rFonts/>
        </w:rPr>
        <w:t xml:space="preserve"> </w:t>
      </w:r>
      <w:r>
        <w:rPr>
          <w:lang w:val="ro-RO"/>
          <w:rFonts/>
        </w:rPr>
        <w:t xml:space="preserve">Fiecare Cumpărați Bonus de traseu are 3 configurații diferite ale hărților alese aleatoriu.</w:t>
      </w:r>
      <w:r>
        <w:rPr>
          <w:lang w:val="ro-RO"/>
          <w:rFonts/>
        </w:rPr>
        <w:t xml:space="preserve">  </w:t>
      </w:r>
      <w:r>
        <w:rPr>
          <w:lang w:val="ro-RO"/>
          <w:rFonts/>
        </w:rPr>
        <w:t xml:space="preserve">Toate Bonusurile de Traseu au Marele Fond de Premii pe ultimul spațiu de pe traseu.</w:t>
      </w:r>
      <w:r>
        <w:rPr>
          <w:lang w:val="ro-RO"/>
          <w:rFonts/>
        </w:rPr>
        <w:t xml:space="preserve">  </w:t>
      </w:r>
      <w:r>
        <w:rPr>
          <w:lang w:val="ro-RO"/>
          <w:rFonts/>
        </w:rPr>
        <w:t xml:space="preserve">RTP-ul opțiunilor Cumpărați Bonus 1, 2 și 3 este de 93,87%, 94,19% și, respectiv, 94,08%.</w:t>
      </w:r>
      <w:r>
        <w:rPr>
          <w:lang w:val="ro-RO"/>
          <w:rFonts/>
        </w:rPr>
        <w:t xml:space="preserve">  </w:t>
      </w:r>
      <w:r>
        <w:rPr>
          <w:rFonts w:ascii="Segoe UI" w:hAnsi="Segoe UI"/>
          <w:color w:val="242424"/>
          <w:sz w:val="21"/>
          <w:shd w:val="clear" w:color="auto" w:fill="FFFFFF"/>
          <w:lang w:val="ro-RO"/>
        </w:rPr>
        <w:t xml:space="preserve">Funcționalitatea de Cumpărare este posibil să nu fie disponibilă pe toate piețele</w:t>
      </w:r>
    </w:p>
    <w:p w14:paraId="1091EE0C" w14:textId="54850B1E" w:rsidR="007462B8" w:rsidRPr="007462B8" w:rsidRDefault="007462B8" w:rsidP="007462B8">
      <w:pPr>
        <w:pStyle w:val="Heading2"/>
        <w:rPr>
          <w:lang w:val="ro-RO"/>
          <w:rFonts/>
        </w:rPr>
      </w:pPr>
      <w:r>
        <w:rPr>
          <w:shd w:val="clear" w:color="auto" w:fill="FFFFFF"/>
          <w:lang w:val="ro-RO"/>
          <w:rFonts/>
        </w:rPr>
        <w:t xml:space="preserve">RTP</w:t>
      </w:r>
    </w:p>
    <w:p w14:paraId="5AE6FF34" w14:textId="3D83D01C" w:rsidR="007462B8" w:rsidRPr="007462B8" w:rsidRDefault="007462B8" w:rsidP="007462B8">
      <w:pPr>
        <w:rPr>
          <w:lang w:val="ro-RO"/>
          <w:rFonts/>
        </w:rPr>
      </w:pPr>
      <w:r>
        <w:rPr>
          <w:lang w:val="ro-RO"/>
          <w:rFonts/>
        </w:rPr>
        <w:t xml:space="preserve">RTP-ul teoretic al jocului este de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EE7B0277-AE84-420C-AAB3-66BFF05BF576}"/>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