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BC202" w14:textId="64B3C49E" w:rsidR="001155C6" w:rsidRDefault="00421BCC" w:rsidP="00421BCC">
      <w:pPr>
        <w:pStyle w:val="Heading2"/>
        <w:rPr>
          <w:lang w:val="nl-NL"/>
          <w:rFonts/>
        </w:rPr>
      </w:pPr>
      <w:r>
        <w:rPr>
          <w:lang w:val="nl-NL"/>
          <w:rFonts/>
        </w:rPr>
        <w:t xml:space="preserve">Over het Spel</w:t>
      </w:r>
    </w:p>
    <w:p w14:paraId="5F917BE8" w14:textId="35330AD5" w:rsidR="00421BCC" w:rsidRDefault="00421BCC">
      <w:pPr>
        <w:rPr>
          <w:lang w:val="nl-NL"/>
          <w:rFonts/>
        </w:rPr>
      </w:pPr>
      <w:r>
        <w:rPr>
          <w:lang w:val="nl-NL"/>
          <w:rFonts/>
        </w:rPr>
        <w:t xml:space="preserve">Hot Hot Honey, Rollover Respins is een 3-bij-5-rollen alle-scatters game met re-spins en toenemende vermenigvuldiger-rol-verhogers.</w:t>
      </w:r>
    </w:p>
    <w:p w14:paraId="04ACC6EE" w14:textId="6ADDBFB2" w:rsidR="00421BCC" w:rsidRDefault="00421BCC" w:rsidP="00421BCC">
      <w:pPr>
        <w:rPr>
          <w:rFonts w:ascii="Segoe UI" w:hAnsi="Segoe UI" w:cs="Segoe UI"/>
          <w:color w:val="242424"/>
          <w:sz w:val="21"/>
          <w:szCs w:val="21"/>
          <w:shd w:val="clear" w:color="auto" w:fill="FFFFFF"/>
          <w:lang w:val="nl-NL"/>
        </w:rPr>
      </w:pPr>
      <w:r>
        <w:rPr>
          <w:rFonts w:ascii="Segoe UI" w:hAnsi="Segoe UI"/>
          <w:color w:val="242424"/>
          <w:sz w:val="21"/>
          <w:shd w:val="clear" w:color="auto" w:fill="FFFFFF"/>
          <w:lang w:val="nl-NL"/>
        </w:rPr>
        <w:t xml:space="preserve">De daadwerkelijke uitbetaling staat gelijk aan de som van de dynamische betaaltabelwaardes corresponderend met elk gewonnen symbool.</w:t>
      </w:r>
      <w:r>
        <w:rPr>
          <w:rFonts w:ascii="Segoe UI" w:hAnsi="Segoe UI"/>
          <w:color w:val="242424"/>
          <w:sz w:val="21"/>
          <w:shd w:val="clear" w:color="auto" w:fill="FFFFFF"/>
          <w:lang w:val="nl-NL"/>
        </w:rPr>
        <w:t xml:space="preserve"> </w:t>
      </w:r>
      <w:r>
        <w:rPr>
          <w:rFonts w:ascii="Segoe UI" w:hAnsi="Segoe UI"/>
          <w:color w:val="242424"/>
          <w:sz w:val="21"/>
          <w:shd w:val="clear" w:color="auto" w:fill="FFFFFF"/>
          <w:lang w:val="nl-NL"/>
        </w:rPr>
        <w:t xml:space="preserve">Gelijktijdige of samenvallende winsten worden opgeteld.</w:t>
      </w:r>
    </w:p>
    <w:p w14:paraId="5F8ABC6F" w14:textId="5995D570" w:rsidR="00421BCC" w:rsidRDefault="00421BCC">
      <w:pPr>
        <w:rPr>
          <w:lang w:val="nl-NL"/>
          <w:rFonts/>
        </w:rPr>
      </w:pPr>
      <w:r>
        <w:rPr>
          <w:lang w:val="nl-NL"/>
          <w:rFonts/>
        </w:rPr>
        <w:t xml:space="preserve">  </w:t>
      </w:r>
    </w:p>
    <w:p w14:paraId="642A17C1" w14:textId="4325FA63" w:rsidR="00421BCC" w:rsidRDefault="001E0957" w:rsidP="00421BCC">
      <w:pPr>
        <w:pStyle w:val="Heading2"/>
        <w:rPr>
          <w:lang w:val="nl-NL"/>
          <w:rFonts/>
        </w:rPr>
      </w:pPr>
      <w:r>
        <w:rPr>
          <w:lang w:val="nl-NL"/>
          <w:rFonts/>
        </w:rPr>
        <w:t xml:space="preserve">Plakkende Scatter Betaalt</w:t>
      </w:r>
    </w:p>
    <w:p w14:paraId="016B0F12" w14:textId="5CCE2E38" w:rsidR="0077322C" w:rsidRPr="0077322C" w:rsidRDefault="00421BCC" w:rsidP="0077322C">
      <w:pPr>
        <w:rPr>
          <w:rFonts w:ascii="Times New Roman" w:eastAsia="Times New Roman" w:hAnsi="Times New Roman" w:cs="Times New Roman"/>
          <w:sz w:val="24"/>
          <w:szCs w:val="24"/>
          <w:lang w:val="nl-NL"/>
        </w:rPr>
      </w:pPr>
      <w:r>
        <w:rPr>
          <w:lang w:val="nl-NL"/>
          <w:rFonts/>
        </w:rPr>
        <w:t xml:space="preserve">Als 5 of meer van dezelfde symbolen landen op dezelfde spin, blijven deze symbolen plakken en activeren ze de symboolteller beneden.</w:t>
      </w:r>
      <w:r>
        <w:rPr>
          <w:lang w:val="nl-NL"/>
          <w:rFonts/>
        </w:rPr>
        <w:t xml:space="preserve">  </w:t>
      </w:r>
      <w:r>
        <w:rPr>
          <w:lang w:val="nl-NL"/>
          <w:rFonts/>
        </w:rPr>
        <w:t xml:space="preserve">De teller houdt bij hoeveel van elk symbool veranderd zijn in plakkerige honing.</w:t>
      </w:r>
      <w:r>
        <w:rPr>
          <w:lang w:val="nl-NL"/>
          <w:rFonts/>
        </w:rPr>
        <w:t xml:space="preserve">  </w:t>
      </w:r>
      <w:r>
        <w:rPr>
          <w:lang w:val="nl-NL"/>
          <w:rFonts/>
        </w:rPr>
        <w:t xml:space="preserve">Het is mogelijk om de teller voor meer dan één normaal symbool te activeren als 5 van twee verschillende symbolen ergens op de rollen landen op dezelfde initiële spin.</w:t>
      </w:r>
      <w:r>
        <w:rPr>
          <w:lang w:val="nl-NL"/>
          <w:rFonts/>
        </w:rPr>
        <w:t xml:space="preserve">  </w:t>
      </w:r>
      <w:r>
        <w:rPr>
          <w:lang w:val="nl-NL"/>
          <w:rFonts/>
        </w:rPr>
        <w:t xml:space="preserve">Aanvullende symbolen kunnen ook geactiveerd worden door 5 van de zelfde niet-geactiveerde symbolen op een re-spin.</w:t>
      </w:r>
      <w:r>
        <w:rPr>
          <w:lang w:val="nl-NL"/>
          <w:rFonts/>
        </w:rPr>
        <w:t xml:space="preserve">  </w:t>
      </w:r>
      <w:r>
        <w:rPr>
          <w:lang w:val="nl-NL"/>
          <w:rFonts/>
        </w:rPr>
        <w:t xml:space="preserve">Als ten minste één of meer van een geactiveerd symbool op een re-spin landt, wordt de teller verhoogd en spinnen de niet plakkende symboolposities opnieuw.</w:t>
      </w:r>
      <w:r>
        <w:rPr>
          <w:lang w:val="nl-NL"/>
          <w:rFonts/>
        </w:rPr>
        <w:t xml:space="preserve">  </w:t>
      </w:r>
      <w:r>
        <w:rPr>
          <w:lang w:val="nl-NL"/>
          <w:rFonts/>
        </w:rPr>
        <w:t xml:space="preserve">Als geen symbolen meer blijven plakken na een re-spin en er geen volledige plakkende kolommen zijn, worden alle betalingen geëvalueerd op basis van het aantal plakkende symbolen geteld op de teller beneden en worden ze vermenigvuldigd met de honingraat-vermenigvuldiger.</w:t>
      </w:r>
      <w:r>
        <w:rPr>
          <w:lang w:val="nl-NL"/>
          <w:rFonts/>
        </w:rPr>
        <w:t xml:space="preserve">  </w:t>
      </w:r>
      <w:r>
        <w:rPr>
          <w:lang w:val="nl-NL"/>
          <w:rFonts/>
        </w:rPr>
        <w:t xml:space="preserve">Als er volledig plakkende rollen zijn, verdwijnt elke kolom en verhoogt de vermenigvuldiger.</w:t>
      </w:r>
      <w:r>
        <w:rPr>
          <w:lang w:val="nl-NL"/>
          <w:rFonts/>
        </w:rPr>
        <w:t xml:space="preserve">  </w:t>
      </w:r>
      <w:r>
        <w:rPr>
          <w:lang w:val="nl-NL"/>
          <w:rFonts/>
        </w:rPr>
        <w:t xml:space="preserve">De vermenigvuldiger verhoogt met +2 voor elke volle kolom van 3 van dezelfde vrouwelijke bijen, en +1 voor elke kolom van andere plakkende symbolen.</w:t>
      </w:r>
      <w:r>
        <w:rPr>
          <w:lang w:val="nl-NL"/>
          <w:rFonts/>
        </w:rPr>
        <w:t xml:space="preserve">  </w:t>
      </w:r>
      <w:r>
        <w:rPr>
          <w:lang w:val="nl-NL"/>
          <w:rFonts/>
        </w:rPr>
        <w:t xml:space="preserve">Kolommen schuiven dan op om ruimte te maken voor nieuwe kolommen om de volle te vervangen.</w:t>
      </w:r>
      <w:r>
        <w:rPr>
          <w:lang w:val="nl-NL"/>
          <w:rFonts/>
        </w:rPr>
        <w:t xml:space="preserve">  </w:t>
      </w:r>
      <w:r>
        <w:rPr>
          <w:lang w:val="nl-NL"/>
          <w:rFonts/>
        </w:rPr>
        <w:t xml:space="preserve">Als een van de vervangende kolommen een symbool bevat dat overeenkomt met een van de geactiveerde plakkerige symbolen, dan blijven die symbolen ook plakken, waardoor de overeenkomstige symbooltellers toenemen en de re-spins doorgaan om te proberen meer plakkerige symbolen te krijgen voor meer re-spins en volledige plakkende kolommen voor vermenigvuldigers en meer vervangende kolommen.</w:t>
      </w:r>
      <w:r>
        <w:rPr>
          <w:lang w:val="nl-NL"/>
          <w:rFonts/>
        </w:rPr>
        <w:t xml:space="preserve">  </w:t>
      </w:r>
      <w:r>
        <w:rPr>
          <w:lang w:val="nl-NL"/>
          <w:rFonts/>
        </w:rPr>
        <w:t xml:space="preserve">Als er geen vervangende kolommen zijn die een overeenkomend geactiveerd symbool onthullen, eindigt de spin en worden de uitbetalingen geëvalueerd met de vermenigvuldiger zoals hierboven beschreven.</w:t>
      </w:r>
      <w:r>
        <w:rPr>
          <w:lang w:val="nl-NL"/>
          <w:rFonts/>
        </w:rPr>
        <w:t xml:space="preserve">  </w:t>
      </w:r>
      <w:r>
        <w:rPr>
          <w:lang w:val="nl-NL"/>
          <w:rFonts/>
        </w:rPr>
        <w:t xml:space="preserve">Volle kolommen blijven de vermenigvuldiger verhogen tot een maximum van 100x.</w:t>
      </w:r>
      <w:r>
        <w:rPr>
          <w:lang w:val="nl-NL"/>
          <w:rFonts/>
        </w:rPr>
        <w:t xml:space="preserve">  </w:t>
      </w:r>
      <w:r>
        <w:rPr>
          <w:lang w:val="nl-NL"/>
          <w:rFonts/>
        </w:rPr>
        <w:t xml:space="preserve">De vermenigvuldiger geldt niet voor de padbonus, prijzenpotten of de free spin beloningen, maar geldt wel voor de betalingen van de bonus voor het betreden.</w:t>
      </w:r>
      <w:r>
        <w:rPr>
          <w:lang w:val="nl-NL"/>
          <w:rFonts/>
        </w:rPr>
        <w:t xml:space="preserve">  </w:t>
      </w:r>
      <w:r>
        <w:rPr>
          <w:rFonts w:ascii="Times New Roman" w:hAnsi="Times New Roman"/>
          <w:sz w:val="24"/>
          <w:lang w:val="nl-NL"/>
        </w:rPr>
        <w:t xml:space="preserve">Tijdens re-spins, spinnen alleen symboolposities die momenteel geen plakkende posities zijn. Daardoor worden alleen niet plakkende posities meegenomen bij het tellen van meer symbolen.</w:t>
      </w:r>
    </w:p>
    <w:p w14:paraId="1373E404" w14:textId="032DD74C" w:rsidR="0037506E" w:rsidRDefault="0037506E" w:rsidP="00421BCC">
      <w:pPr>
        <w:rPr>
          <w:lang w:val="nl-NL"/>
          <w:rFonts/>
        </w:rPr>
      </w:pPr>
    </w:p>
    <w:p w14:paraId="644A0F5A" w14:textId="332D7734" w:rsidR="0037506E" w:rsidRDefault="0037506E" w:rsidP="00421BCC">
      <w:pPr>
        <w:rPr>
          <w:lang w:val="nl-NL"/>
          <w:rFonts/>
        </w:rPr>
      </w:pPr>
    </w:p>
    <w:p w14:paraId="7242D683" w14:textId="77C05A30" w:rsidR="00054881" w:rsidRDefault="00054881" w:rsidP="00054881">
      <w:pPr>
        <w:pStyle w:val="Heading2"/>
        <w:rPr>
          <w:lang w:val="nl-NL"/>
          <w:rFonts/>
        </w:rPr>
      </w:pPr>
      <w:r>
        <w:rPr>
          <w:lang w:val="nl-NL"/>
          <w:rFonts/>
        </w:rPr>
        <w:t xml:space="preserve">Niet Plakken Prijs symbolen</w:t>
      </w:r>
      <w:r>
        <w:rPr>
          <w:lang w:val="nl-NL"/>
          <w:rFonts/>
        </w:rPr>
        <w:t xml:space="preserve"> </w:t>
      </w:r>
    </w:p>
    <w:p w14:paraId="0F87F265" w14:textId="399D5E82" w:rsidR="00565754" w:rsidRDefault="0037506E" w:rsidP="00421BCC">
      <w:pPr>
        <w:rPr>
          <w:rFonts w:ascii="Times New Roman" w:eastAsia="Times New Roman" w:hAnsi="Times New Roman" w:cs="Times New Roman"/>
          <w:sz w:val="24"/>
          <w:szCs w:val="24"/>
          <w:lang w:val="nl-NL"/>
        </w:rPr>
      </w:pPr>
      <w:r>
        <w:rPr>
          <w:lang w:val="nl-NL"/>
          <w:rFonts/>
        </w:rPr>
        <w:t xml:space="preserve">Tijdens de initiële basisspelspin en alle re-spins worden prijzenpot-scatter-symbolen verzameld en wordt een prijzenpot toegekend als gedurende de re-spins in totaal 10 of meer prijzenpot-symbolen landen.</w:t>
      </w:r>
      <w:r>
        <w:rPr>
          <w:lang w:val="nl-NL"/>
          <w:rFonts/>
        </w:rPr>
        <w:t xml:space="preserve">  </w:t>
      </w:r>
      <w:r>
        <w:rPr>
          <w:lang w:val="nl-NL"/>
          <w:rFonts/>
        </w:rPr>
        <w:t xml:space="preserve">De Mini, Kleine, Grote of Mega prijzenpot wordt toegekend voor het landen van respectievelijk 10, 20, 30 of 40 prijzenpot-symbolen.</w:t>
      </w:r>
      <w:r>
        <w:rPr>
          <w:lang w:val="nl-NL"/>
          <w:rFonts/>
        </w:rPr>
        <w:t xml:space="preserve">  </w:t>
      </w:r>
      <w:r>
        <w:rPr>
          <w:lang w:val="nl-NL"/>
          <w:rFonts/>
        </w:rPr>
        <w:t xml:space="preserve">Het landen van meer dan 40 prijzenpot-symbolen heeft geen effect buiten het toekennen van de Mega prijzenpot die bereikt wordt bij de grens van 40 aan het einde van de re-spins.</w:t>
      </w:r>
      <w:r>
        <w:rPr>
          <w:lang w:val="nl-NL"/>
          <w:rFonts/>
        </w:rPr>
        <w:t xml:space="preserve">  </w:t>
      </w:r>
      <w:r>
        <w:rPr>
          <w:lang w:val="nl-NL"/>
          <w:rFonts/>
        </w:rPr>
        <w:t xml:space="preserve">Als 20 of meer prijzenpot-symbolen landen, wordt alleen de hoogste prijzenpot toegekend.</w:t>
      </w:r>
      <w:r>
        <w:rPr>
          <w:lang w:val="nl-NL"/>
          <w:rFonts/>
        </w:rPr>
        <w:t xml:space="preserve">  </w:t>
      </w:r>
      <w:r>
        <w:rPr>
          <w:rFonts w:ascii="Times New Roman" w:hAnsi="Times New Roman"/>
          <w:sz w:val="24"/>
          <w:lang w:val="nl-NL"/>
        </w:rPr>
        <w:t xml:space="preserve">Prijzenpot-verzameling wordt teruggezet naar nul voor elke betaalde spin. </w:t>
      </w:r>
    </w:p>
    <w:p w14:paraId="7ED0A50D" w14:textId="2989E7C9" w:rsidR="00276563" w:rsidRDefault="00276563" w:rsidP="00421BCC">
      <w:pPr>
        <w:rPr>
          <w:lang w:val="nl-NL"/>
          <w:rFonts/>
        </w:rPr>
      </w:pPr>
      <w:r>
        <w:rPr>
          <w:lang w:val="nl-NL"/>
          <w:rFonts/>
        </w:rPr>
        <w:t xml:space="preserve">Free Spin en Bonus Symbolen</w:t>
      </w:r>
    </w:p>
    <w:p w14:paraId="7BC8BABE" w14:textId="53CD715B" w:rsidR="0037506E" w:rsidRPr="004F2369" w:rsidRDefault="0037506E" w:rsidP="00421BCC">
      <w:pPr>
        <w:rPr>
          <w:rFonts w:ascii="Times New Roman" w:eastAsia="Times New Roman" w:hAnsi="Times New Roman" w:cs="Times New Roman"/>
          <w:sz w:val="24"/>
          <w:szCs w:val="24"/>
          <w:lang w:val="nl-NL"/>
        </w:rPr>
      </w:pPr>
      <w:r>
        <w:rPr>
          <w:lang w:val="nl-NL"/>
          <w:rFonts/>
        </w:rPr>
        <w:t xml:space="preserve">Free spin en bonus symbolen worden ook verzameld en toegekend.</w:t>
      </w:r>
      <w:r>
        <w:rPr>
          <w:lang w:val="nl-NL"/>
          <w:rFonts/>
        </w:rPr>
        <w:t xml:space="preserve">  </w:t>
      </w:r>
      <w:r>
        <w:rPr>
          <w:lang w:val="nl-NL"/>
          <w:rFonts/>
        </w:rPr>
        <w:t xml:space="preserve">De padbonus wordt toegekend als ten minste 3 bonussymbolen worden verzameld, met een extra aantal credits toegekend voor elk extra bonussymbool verzameld boven 3. Free spins worden toegekend als ten minste 3 free spin symbolen worden verzameld.</w:t>
      </w:r>
      <w:r>
        <w:rPr>
          <w:lang w:val="nl-NL"/>
          <w:rFonts/>
        </w:rPr>
        <w:t xml:space="preserve">  </w:t>
      </w:r>
      <w:r>
        <w:rPr>
          <w:lang w:val="nl-NL"/>
          <w:rFonts/>
        </w:rPr>
        <w:t xml:space="preserve">Het aantal toegekende free spins staat gelijk aan het aantal verzamelde free spin symbolen.</w:t>
      </w:r>
      <w:r>
        <w:rPr>
          <w:lang w:val="nl-NL"/>
          <w:rFonts/>
        </w:rPr>
        <w:t xml:space="preserve"> </w:t>
      </w:r>
      <w:r>
        <w:rPr>
          <w:lang w:val="nl-NL"/>
          <w:rFonts/>
        </w:rPr>
        <w:t xml:space="preserve">Oftewel, 3 free spins worden toegekend voor het verzamelen van 3 free spins plus 1 extra free spin voor elk extra free spin symbool verzameld op een spin.</w:t>
      </w:r>
      <w:r>
        <w:rPr>
          <w:lang w:val="nl-NL"/>
          <w:rFonts/>
        </w:rPr>
        <w:t xml:space="preserve">  </w:t>
      </w:r>
      <w:r>
        <w:rPr>
          <w:lang w:val="nl-NL"/>
          <w:rFonts/>
        </w:rPr>
        <w:t xml:space="preserve">Free spins en de bonus kunnen worden toegekend op dezelfde spin, waarbij eerst de free spins worden gespeeld en daarna de bonus.</w:t>
      </w:r>
    </w:p>
    <w:p w14:paraId="58A0F0AF" w14:textId="0ACDEA8B" w:rsidR="00054881" w:rsidRDefault="00054881" w:rsidP="00421BCC">
      <w:pPr>
        <w:rPr>
          <w:lang w:val="nl-NL"/>
          <w:rFonts/>
        </w:rPr>
      </w:pPr>
    </w:p>
    <w:p w14:paraId="18AB815C" w14:textId="602DAE2B" w:rsidR="00054881" w:rsidRDefault="00054881" w:rsidP="008C23C3">
      <w:pPr>
        <w:pStyle w:val="Heading2"/>
        <w:rPr>
          <w:lang w:val="nl-NL"/>
          <w:rFonts/>
        </w:rPr>
      </w:pPr>
      <w:r>
        <w:rPr>
          <w:lang w:val="nl-NL"/>
          <w:rFonts/>
        </w:rPr>
        <w:t xml:space="preserve">Parcoursbonus</w:t>
      </w:r>
    </w:p>
    <w:p w14:paraId="6C3C7D68" w14:textId="2E761983" w:rsidR="00054881" w:rsidRDefault="00054881" w:rsidP="3219B913">
      <w:pPr>
        <w:rPr>
          <w:lang w:val="nl-NL"/>
          <w:rFonts/>
        </w:rPr>
      </w:pPr>
      <w:r>
        <w:rPr>
          <w:lang w:val="nl-NL"/>
          <w:rFonts/>
        </w:rPr>
        <w:t xml:space="preserve">Tijdens de Padbonus spint de speler herhaaldelijk om van 1-6 blaadjes te ontvangen corresponderend met het aantal vakken dat het karakter zich verplaatst.</w:t>
      </w:r>
      <w:r>
        <w:rPr>
          <w:lang w:val="nl-NL"/>
          <w:rFonts/>
        </w:rPr>
        <w:t xml:space="preserve">  </w:t>
      </w:r>
      <w:r>
        <w:rPr>
          <w:lang w:val="nl-NL"/>
          <w:rFonts/>
        </w:rPr>
        <w:t xml:space="preserve">Net als op een bordspel landt de speler op vakken, wint hij de prijsbeloning op het vak of de functie als de speler landt op een niet-bloem-vak.</w:t>
      </w:r>
      <w:r>
        <w:rPr>
          <w:lang w:val="nl-NL"/>
          <w:rFonts/>
        </w:rPr>
        <w:t xml:space="preserve"> </w:t>
      </w:r>
      <w:r>
        <w:rPr>
          <w:lang w:val="nl-NL"/>
          <w:rFonts/>
        </w:rPr>
        <w:t xml:space="preserve">De te winnen functies zijn onder meer:</w:t>
      </w:r>
    </w:p>
    <w:p w14:paraId="157B26E0" w14:textId="63E54D15" w:rsidR="00054881" w:rsidRDefault="00054881" w:rsidP="00421BCC">
      <w:pPr>
        <w:rPr>
          <w:lang w:val="nl-NL"/>
          <w:rFonts/>
        </w:rPr>
      </w:pPr>
      <w:r>
        <w:rPr>
          <w:lang w:val="nl-NL"/>
          <w:rFonts/>
        </w:rPr>
        <w:t xml:space="preserve">De prijsbeloningen op elk [flower]prijsvak gaan van 1x tot 20x.</w:t>
      </w:r>
      <w:r>
        <w:rPr>
          <w:lang w:val="nl-NL"/>
          <w:rFonts/>
        </w:rPr>
        <w:t xml:space="preserve"> </w:t>
      </w:r>
      <w:r>
        <w:rPr>
          <w:lang w:val="nl-NL"/>
          <w:rFonts/>
        </w:rPr>
        <w:t xml:space="preserve">Ga-terug-bij:  De volgende spin laat de speler 1-6 vakken achteruit lopen in plaats van vooruit.</w:t>
      </w:r>
    </w:p>
    <w:p w14:paraId="6ECB09C6" w14:textId="79A07399" w:rsidR="00054881" w:rsidRDefault="00054881" w:rsidP="00421BCC">
      <w:pPr>
        <w:rPr>
          <w:lang w:val="nl-NL"/>
          <w:rFonts/>
        </w:rPr>
      </w:pPr>
      <w:r>
        <w:rPr>
          <w:lang w:val="nl-NL"/>
          <w:rFonts/>
        </w:rPr>
        <w:t xml:space="preserve">Ninja-Spin: het karakter wordt vermoord en de bonus eindigt tenzij de speler nog harten heeft. In dat geval verliest de speler één hart.</w:t>
      </w:r>
    </w:p>
    <w:p w14:paraId="1B7FA880" w14:textId="74C4B3AD" w:rsidR="00054881" w:rsidRDefault="00054881" w:rsidP="00421BCC">
      <w:pPr>
        <w:rPr>
          <w:lang w:val="nl-NL"/>
          <w:rFonts/>
        </w:rPr>
      </w:pPr>
      <w:r>
        <w:rPr>
          <w:lang w:val="nl-NL"/>
          <w:rFonts/>
        </w:rPr>
        <w:t xml:space="preserve">Hart: De speler krijgt een extra hart om zich te beschermen tegen de moordende Ninja-Spinnen.</w:t>
      </w:r>
      <w:r>
        <w:rPr>
          <w:lang w:val="nl-NL"/>
          <w:rFonts/>
        </w:rPr>
        <w:t xml:space="preserve">  </w:t>
      </w:r>
      <w:r>
        <w:rPr>
          <w:lang w:val="nl-NL"/>
          <w:rFonts/>
        </w:rPr>
        <w:t xml:space="preserve">Harten verschijnen alleen op koopbonusopties 2 en 3.</w:t>
      </w:r>
    </w:p>
    <w:p w14:paraId="5E0F51B1" w14:textId="09383316" w:rsidR="008C23C3" w:rsidRDefault="00660D14" w:rsidP="00421BCC">
      <w:pPr>
        <w:rPr>
          <w:lang w:val="nl-NL"/>
          <w:rFonts/>
        </w:rPr>
      </w:pPr>
      <w:r>
        <w:rPr>
          <w:lang w:val="nl-NL"/>
          <w:rFonts/>
        </w:rPr>
        <w:t xml:space="preserve">Super-Vleugels: De volgende spin gaat twee keer zo ver als het getoonde cijfer. Hierdoor gaat de speler 2-12 vakken vooruit en wint de speler elke prijs die hij/zij passeert in plaats van alleen het vak waarop geland wordt.</w:t>
      </w:r>
      <w:r>
        <w:rPr>
          <w:lang w:val="nl-NL"/>
          <w:rFonts/>
        </w:rPr>
        <w:t xml:space="preserve">  </w:t>
      </w:r>
      <w:r>
        <w:rPr>
          <w:lang w:val="nl-NL"/>
          <w:rFonts/>
        </w:rPr>
        <w:t xml:space="preserve">Super-Vleugels verschijnen alleen op koopbonusopties 2 en 3.</w:t>
      </w:r>
    </w:p>
    <w:p w14:paraId="7BEE5517" w14:textId="1EC33E2F" w:rsidR="00B52647" w:rsidRDefault="009158DE" w:rsidP="00421BCC">
      <w:pPr>
        <w:rPr>
          <w:lang w:val="nl-NL"/>
          <w:rFonts/>
        </w:rPr>
      </w:pPr>
      <w:r>
        <w:rPr>
          <w:lang w:val="nl-NL"/>
          <w:rFonts/>
        </w:rPr>
        <w:t xml:space="preserve">Mysterieuze Prijs: Een willekeurige prijs tussen 50x de inzet van de speler en 500x de inzet van de speler wordt toegekend.</w:t>
      </w:r>
      <w:r>
        <w:rPr>
          <w:lang w:val="nl-NL"/>
          <w:rFonts/>
        </w:rPr>
        <w:t xml:space="preserve">  </w:t>
      </w:r>
      <w:r>
        <w:rPr>
          <w:lang w:val="nl-NL"/>
          <w:rFonts/>
        </w:rPr>
        <w:t xml:space="preserve">Mysterieuze Prijzen verschijnen alleen op koopbonusopties 2 en 3.</w:t>
      </w:r>
    </w:p>
    <w:p w14:paraId="3C756C49" w14:textId="073BB9AA" w:rsidR="008C23C3" w:rsidRDefault="008C23C3" w:rsidP="00421BCC">
      <w:pPr>
        <w:rPr>
          <w:lang w:val="nl-NL"/>
          <w:rFonts/>
        </w:rPr>
      </w:pPr>
      <w:r>
        <w:rPr>
          <w:lang w:val="nl-NL"/>
          <w:rFonts/>
        </w:rPr>
        <w:t xml:space="preserve">Enorme Prijzenpot: Gelegen aan het einde van het bordspelspoor, als de speler dit laatste veld bereikt zonder gedood te worden door de ninja-spinnen, wordt een extra prijs van 1000x gewonnen bovenop alle verzamelde prijzen die al gewonnen zijn en eindigt de bonus.</w:t>
      </w:r>
    </w:p>
    <w:p w14:paraId="194E7604" w14:textId="64575C4C" w:rsidR="008C23C3" w:rsidRDefault="008C23C3" w:rsidP="008C23C3">
      <w:pPr>
        <w:pStyle w:val="Heading2"/>
        <w:rPr>
          <w:lang w:val="nl-NL"/>
          <w:rFonts/>
        </w:rPr>
      </w:pPr>
      <w:r>
        <w:rPr>
          <w:lang w:val="nl-NL"/>
          <w:rFonts/>
        </w:rPr>
        <w:t xml:space="preserve">Free Spins</w:t>
      </w:r>
    </w:p>
    <w:p w14:paraId="6A11DC5D" w14:textId="3AE61AEE" w:rsidR="002D5519" w:rsidRPr="002D5519" w:rsidRDefault="008C23C3" w:rsidP="002D5519">
      <w:pPr>
        <w:rPr>
          <w:rFonts w:ascii="Times New Roman" w:eastAsia="Times New Roman" w:hAnsi="Times New Roman" w:cs="Times New Roman"/>
          <w:sz w:val="24"/>
          <w:szCs w:val="24"/>
          <w:lang w:val="nl-NL"/>
        </w:rPr>
      </w:pPr>
      <w:r>
        <w:rPr>
          <w:lang w:val="nl-NL"/>
          <w:rFonts/>
        </w:rPr>
        <w:t xml:space="preserve">Na het activeren van de free spins met 3 of meer free spins, krijgt de speler free spins gelijk aan het aantal free spin symbolen die geland zijn bij het activeren van de free spins.</w:t>
      </w:r>
      <w:r>
        <w:rPr>
          <w:lang w:val="nl-NL"/>
          <w:rFonts/>
        </w:rPr>
        <w:t xml:space="preserve">  </w:t>
      </w:r>
      <w:r>
        <w:rPr>
          <w:lang w:val="nl-NL"/>
          <w:rFonts/>
        </w:rPr>
        <w:t xml:space="preserve">Voor het begin kiest de speler één van de 15 getoonde dozen om een symbool te onthullen.</w:t>
      </w:r>
      <w:r>
        <w:rPr>
          <w:lang w:val="nl-NL"/>
          <w:rFonts/>
        </w:rPr>
        <w:t xml:space="preserve">  </w:t>
      </w:r>
      <w:r>
        <w:rPr>
          <w:lang w:val="nl-NL"/>
          <w:rFonts/>
        </w:rPr>
        <w:t xml:space="preserve">Dit symbool heeft een veel hogere kans om te landen dan de rest. Hierdoor is er een veel hogere kans om dit symbool te vergrendelen en veel meer re-spins te hebben tijdens de plakkende functie.</w:t>
      </w:r>
      <w:r>
        <w:rPr>
          <w:lang w:val="nl-NL"/>
          <w:rFonts/>
        </w:rPr>
        <w:t xml:space="preserve">  </w:t>
      </w:r>
      <w:r>
        <w:rPr>
          <w:lang w:val="nl-NL"/>
          <w:rFonts/>
        </w:rPr>
        <w:t xml:space="preserve">Daarnaast worden de prijzenpot-voortgang en vermenigvuldiger-accumulatie niet teruggezet gedurende de free spins.</w:t>
      </w:r>
      <w:r>
        <w:rPr>
          <w:lang w:val="nl-NL"/>
          <w:rFonts/>
        </w:rPr>
        <w:t xml:space="preserve">  </w:t>
      </w:r>
      <w:r>
        <w:rPr>
          <w:lang w:val="nl-NL"/>
          <w:rFonts/>
        </w:rPr>
        <w:t xml:space="preserve">Maximaal één prijzenpot wordt toegekend. Dit vindt plaats aan het einde van de free spins gebaseerd op de voortgang van het aantal prijzenpotsymbolen dat verzameld is tijdens free spins.</w:t>
      </w:r>
      <w:r>
        <w:rPr>
          <w:lang w:val="nl-NL"/>
          <w:rFonts/>
        </w:rPr>
        <w:t xml:space="preserve">  </w:t>
      </w:r>
      <w:r>
        <w:rPr>
          <w:rFonts w:ascii="Times New Roman" w:hAnsi="Times New Roman"/>
          <w:sz w:val="24"/>
          <w:lang w:val="nl-NL"/>
        </w:rPr>
        <w:t xml:space="preserve">Free spins en bonusspellen worden gespeeld op de inzet van de activerende spin.</w:t>
      </w:r>
    </w:p>
    <w:p w14:paraId="3E7336BF" w14:textId="77777777" w:rsidR="00054881" w:rsidRPr="00421BCC" w:rsidRDefault="00054881" w:rsidP="00421BCC">
      <w:pPr>
        <w:rPr>
          <w:lang w:val="nl-NL"/>
          <w:rFonts/>
        </w:rPr>
      </w:pPr>
    </w:p>
    <w:p w14:paraId="200C6957" w14:textId="442BAF0B" w:rsidR="00421BCC" w:rsidRDefault="007462B8" w:rsidP="007462B8">
      <w:pPr>
        <w:pStyle w:val="Heading2"/>
        <w:rPr>
          <w:lang w:val="nl-NL"/>
          <w:rFonts/>
        </w:rPr>
      </w:pPr>
      <w:r>
        <w:rPr>
          <w:lang w:val="nl-NL"/>
          <w:rFonts/>
        </w:rPr>
        <w:t xml:space="preserve">Koop Bonus</w:t>
      </w:r>
    </w:p>
    <w:p w14:paraId="28EF66E1" w14:textId="4D7E6D87" w:rsidR="007462B8" w:rsidRDefault="007462B8" w:rsidP="007462B8">
      <w:pPr>
        <w:rPr>
          <w:rFonts w:ascii="Segoe UI" w:hAnsi="Segoe UI" w:cs="Segoe UI"/>
          <w:color w:val="242424"/>
          <w:sz w:val="21"/>
          <w:szCs w:val="21"/>
          <w:shd w:val="clear" w:color="auto" w:fill="FFFFFF"/>
          <w:lang w:val="nl-NL"/>
        </w:rPr>
      </w:pPr>
      <w:r>
        <w:rPr>
          <w:lang w:val="nl-NL"/>
          <w:rFonts/>
        </w:rPr>
        <w:t xml:space="preserve">Druk op de [Buy Bonus] knop om naar het bevestigingsscherm van de koopbonus te gaan.</w:t>
      </w:r>
      <w:r>
        <w:rPr>
          <w:lang w:val="nl-NL"/>
          <w:rFonts/>
        </w:rPr>
        <w:t xml:space="preserve">  </w:t>
      </w:r>
      <w:r>
        <w:rPr>
          <w:lang w:val="nl-NL"/>
          <w:rFonts/>
        </w:rPr>
        <w:t xml:space="preserve">Kies de inzet van de bonus en druk op één van de drie opties om de prijs te bevestigen om één van de drie padbonus-opties te bevestigen.</w:t>
      </w:r>
      <w:r>
        <w:rPr>
          <w:lang w:val="nl-NL"/>
          <w:rFonts/>
        </w:rPr>
        <w:t xml:space="preserve">  </w:t>
      </w:r>
      <w:r>
        <w:rPr>
          <w:lang w:val="nl-NL"/>
          <w:rFonts/>
        </w:rPr>
        <w:t xml:space="preserve">Optie 1 is de goedkoopste optie maar heeft geen mysterieuze prijzen, harten of super-vleugels.</w:t>
      </w:r>
      <w:r>
        <w:rPr>
          <w:lang w:val="nl-NL"/>
          <w:rFonts/>
        </w:rPr>
        <w:t xml:space="preserve">  </w:t>
      </w:r>
      <w:r>
        <w:rPr>
          <w:lang w:val="nl-NL"/>
          <w:rFonts/>
        </w:rPr>
        <w:t xml:space="preserve">Optie 2 kost meer om te kopen maar heeft twee power-ups voor mysterieuze prijzen, een hart en 2 super-vleugels op het pad dat gewonnen kan worden.</w:t>
      </w:r>
      <w:r>
        <w:rPr>
          <w:lang w:val="nl-NL"/>
          <w:rFonts/>
        </w:rPr>
        <w:t xml:space="preserve">  </w:t>
      </w:r>
      <w:r>
        <w:rPr>
          <w:lang w:val="nl-NL"/>
          <w:rFonts/>
        </w:rPr>
        <w:t xml:space="preserve">Optie 3 is de hoogste inzetoptie voor koopbonus maar heeft paden met 3 mysterieuze prijzen, 3 harten en 3 super-vleugels.</w:t>
      </w:r>
      <w:r>
        <w:rPr>
          <w:lang w:val="nl-NL"/>
          <w:rFonts/>
        </w:rPr>
        <w:t xml:space="preserve"> </w:t>
      </w:r>
      <w:r>
        <w:rPr>
          <w:lang w:val="nl-NL"/>
          <w:rFonts/>
        </w:rPr>
        <w:t xml:space="preserve">Elke pad-koopbonus heeft 3 verschillende kaartconfiguraties die willekeurig gekozen worden.</w:t>
      </w:r>
      <w:r>
        <w:rPr>
          <w:lang w:val="nl-NL"/>
          <w:rFonts/>
        </w:rPr>
        <w:t xml:space="preserve">  </w:t>
      </w:r>
      <w:r>
        <w:rPr>
          <w:lang w:val="nl-NL"/>
          <w:rFonts/>
        </w:rPr>
        <w:t xml:space="preserve">Alle padbonussen hebben de enorme prijzenpot op het laatste padvak.</w:t>
      </w:r>
      <w:r>
        <w:rPr>
          <w:lang w:val="nl-NL"/>
          <w:rFonts/>
        </w:rPr>
        <w:t xml:space="preserve">  </w:t>
      </w:r>
      <w:r>
        <w:rPr>
          <w:lang w:val="nl-NL"/>
          <w:rFonts/>
        </w:rPr>
        <w:t xml:space="preserve">De RTP van de Koopbonus-opties 1, 2 en 3 zijn respectievelijk 93.87%, 94.19%, en 94.08%.</w:t>
      </w:r>
      <w:r>
        <w:rPr>
          <w:lang w:val="nl-NL"/>
          <w:rFonts/>
        </w:rPr>
        <w:t xml:space="preserve">  </w:t>
      </w:r>
      <w:r>
        <w:rPr>
          <w:rFonts w:ascii="Segoe UI" w:hAnsi="Segoe UI"/>
          <w:color w:val="242424"/>
          <w:sz w:val="21"/>
          <w:shd w:val="clear" w:color="auto" w:fill="FFFFFF"/>
          <w:lang w:val="nl-NL"/>
        </w:rPr>
        <w:t xml:space="preserve">Koopfunctie is mogelijk niet beschikbaar op alle markten.</w:t>
      </w:r>
    </w:p>
    <w:p w14:paraId="1091EE0C" w14:textId="54850B1E" w:rsidR="007462B8" w:rsidRPr="007462B8" w:rsidRDefault="007462B8" w:rsidP="007462B8">
      <w:pPr>
        <w:pStyle w:val="Heading2"/>
        <w:rPr>
          <w:lang w:val="nl-NL"/>
          <w:rFonts/>
        </w:rPr>
      </w:pPr>
      <w:r>
        <w:rPr>
          <w:shd w:val="clear" w:color="auto" w:fill="FFFFFF"/>
          <w:lang w:val="nl-NL"/>
          <w:rFonts/>
        </w:rPr>
        <w:t xml:space="preserve">RTP</w:t>
      </w:r>
    </w:p>
    <w:p w14:paraId="5AE6FF34" w14:textId="3D83D01C" w:rsidR="007462B8" w:rsidRPr="007462B8" w:rsidRDefault="007462B8" w:rsidP="007462B8">
      <w:pPr>
        <w:rPr>
          <w:lang w:val="nl-NL"/>
          <w:rFonts/>
        </w:rPr>
      </w:pPr>
      <w:r>
        <w:rPr>
          <w:lang w:val="nl-NL"/>
          <w:rFonts/>
        </w:rPr>
        <w:t xml:space="preserve">De theoretische RTP van het spel 94,03%.</w:t>
      </w:r>
    </w:p>
    <w:sectPr w:rsidR="007462B8" w:rsidRPr="007462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vid Stoveld">
    <w15:presenceInfo w15:providerId="AD" w15:userId="S::david.stoveld@everymatrix.com::d2feb384-f3ad-484d-a2a3-0af751a1cf4f"/>
  </w15:person>
  <w15:person w15:author="Johan Nordin">
    <w15:presenceInfo w15:providerId="Windows Live" w15:userId="8ec3216f5a2026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BCC"/>
    <w:rsid w:val="00030B99"/>
    <w:rsid w:val="00054881"/>
    <w:rsid w:val="00070057"/>
    <w:rsid w:val="000A02E8"/>
    <w:rsid w:val="000D3F0F"/>
    <w:rsid w:val="000D6C96"/>
    <w:rsid w:val="00142E68"/>
    <w:rsid w:val="00143B8D"/>
    <w:rsid w:val="0018664E"/>
    <w:rsid w:val="001D69C8"/>
    <w:rsid w:val="001E0957"/>
    <w:rsid w:val="001F4901"/>
    <w:rsid w:val="001F5691"/>
    <w:rsid w:val="001F7C7E"/>
    <w:rsid w:val="00201F27"/>
    <w:rsid w:val="002222D2"/>
    <w:rsid w:val="00262F77"/>
    <w:rsid w:val="00267BCF"/>
    <w:rsid w:val="00276563"/>
    <w:rsid w:val="002C0B86"/>
    <w:rsid w:val="002C2414"/>
    <w:rsid w:val="002D5519"/>
    <w:rsid w:val="002D5FC4"/>
    <w:rsid w:val="002E7E6C"/>
    <w:rsid w:val="003314AE"/>
    <w:rsid w:val="0037506E"/>
    <w:rsid w:val="003A5E90"/>
    <w:rsid w:val="003C3514"/>
    <w:rsid w:val="003E50B4"/>
    <w:rsid w:val="003F7482"/>
    <w:rsid w:val="0041003E"/>
    <w:rsid w:val="00421BCC"/>
    <w:rsid w:val="0049354B"/>
    <w:rsid w:val="004A005F"/>
    <w:rsid w:val="004A79FD"/>
    <w:rsid w:val="004C7DA1"/>
    <w:rsid w:val="004F10E5"/>
    <w:rsid w:val="004F2369"/>
    <w:rsid w:val="00512548"/>
    <w:rsid w:val="00514454"/>
    <w:rsid w:val="005632B7"/>
    <w:rsid w:val="0056550F"/>
    <w:rsid w:val="00565754"/>
    <w:rsid w:val="00586BCC"/>
    <w:rsid w:val="005B0351"/>
    <w:rsid w:val="005C63AB"/>
    <w:rsid w:val="005C6E8B"/>
    <w:rsid w:val="005E4EF1"/>
    <w:rsid w:val="00604E34"/>
    <w:rsid w:val="00612E1B"/>
    <w:rsid w:val="0063097B"/>
    <w:rsid w:val="00640F9F"/>
    <w:rsid w:val="0065776A"/>
    <w:rsid w:val="006604D9"/>
    <w:rsid w:val="00660D14"/>
    <w:rsid w:val="006651C3"/>
    <w:rsid w:val="00676917"/>
    <w:rsid w:val="006B300C"/>
    <w:rsid w:val="007462B8"/>
    <w:rsid w:val="00750C6D"/>
    <w:rsid w:val="0077322C"/>
    <w:rsid w:val="00773443"/>
    <w:rsid w:val="007A7B3B"/>
    <w:rsid w:val="007C22EE"/>
    <w:rsid w:val="007F7A8F"/>
    <w:rsid w:val="008003CD"/>
    <w:rsid w:val="00852FD5"/>
    <w:rsid w:val="00882728"/>
    <w:rsid w:val="00897409"/>
    <w:rsid w:val="008A0E3B"/>
    <w:rsid w:val="008A2670"/>
    <w:rsid w:val="008C23C3"/>
    <w:rsid w:val="008E3134"/>
    <w:rsid w:val="00910323"/>
    <w:rsid w:val="009158DE"/>
    <w:rsid w:val="009340C9"/>
    <w:rsid w:val="009751BD"/>
    <w:rsid w:val="00992337"/>
    <w:rsid w:val="009A49CE"/>
    <w:rsid w:val="009A6BE0"/>
    <w:rsid w:val="009D547E"/>
    <w:rsid w:val="00A175EA"/>
    <w:rsid w:val="00AB3B9C"/>
    <w:rsid w:val="00AD4FE5"/>
    <w:rsid w:val="00AF03D7"/>
    <w:rsid w:val="00AF3101"/>
    <w:rsid w:val="00B26DC5"/>
    <w:rsid w:val="00B45816"/>
    <w:rsid w:val="00B52647"/>
    <w:rsid w:val="00B62313"/>
    <w:rsid w:val="00B64C25"/>
    <w:rsid w:val="00B858CB"/>
    <w:rsid w:val="00BD5272"/>
    <w:rsid w:val="00BF160B"/>
    <w:rsid w:val="00BF21BE"/>
    <w:rsid w:val="00C0109D"/>
    <w:rsid w:val="00C4438E"/>
    <w:rsid w:val="00C67850"/>
    <w:rsid w:val="00C76ADC"/>
    <w:rsid w:val="00CF5453"/>
    <w:rsid w:val="00D22A99"/>
    <w:rsid w:val="00D73A6F"/>
    <w:rsid w:val="00DA5743"/>
    <w:rsid w:val="00DF642A"/>
    <w:rsid w:val="00E47051"/>
    <w:rsid w:val="00F57B42"/>
    <w:rsid w:val="00FF34C4"/>
    <w:rsid w:val="00FF77C4"/>
    <w:rsid w:val="189AF934"/>
    <w:rsid w:val="1CDF8546"/>
    <w:rsid w:val="303A9C3C"/>
    <w:rsid w:val="3219B913"/>
    <w:rsid w:val="496F3A2E"/>
    <w:rsid w:val="579232A9"/>
    <w:rsid w:val="5BC5E790"/>
    <w:rsid w:val="5EBC6257"/>
    <w:rsid w:val="60CF3A12"/>
    <w:rsid w:val="63BE1E0C"/>
    <w:rsid w:val="6652A629"/>
    <w:rsid w:val="6E3F6BB6"/>
    <w:rsid w:val="73CE7F7D"/>
    <w:rsid w:val="74CA2EFB"/>
    <w:rsid w:val="76532B26"/>
    <w:rsid w:val="7A18A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D6F24"/>
  <w15:chartTrackingRefBased/>
  <w15:docId w15:val="{C37CCE64-5703-4D89-B6B0-705839C6B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421BC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21BCC"/>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267BCF"/>
    <w:pPr>
      <w:spacing w:after="0" w:line="240" w:lineRule="auto"/>
    </w:pPr>
  </w:style>
  <w:style w:type="character" w:customStyle="1" w:styleId="ui-provider">
    <w:name w:val="ui-provider"/>
    <w:basedOn w:val="DefaultParagraphFont"/>
    <w:rsid w:val="002D5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09799">
      <w:bodyDiv w:val="1"/>
      <w:marLeft w:val="0"/>
      <w:marRight w:val="0"/>
      <w:marTop w:val="0"/>
      <w:marBottom w:val="0"/>
      <w:divBdr>
        <w:top w:val="none" w:sz="0" w:space="0" w:color="auto"/>
        <w:left w:val="none" w:sz="0" w:space="0" w:color="auto"/>
        <w:bottom w:val="none" w:sz="0" w:space="0" w:color="auto"/>
        <w:right w:val="none" w:sz="0" w:space="0" w:color="auto"/>
      </w:divBdr>
    </w:div>
    <w:div w:id="692533783">
      <w:bodyDiv w:val="1"/>
      <w:marLeft w:val="0"/>
      <w:marRight w:val="0"/>
      <w:marTop w:val="0"/>
      <w:marBottom w:val="0"/>
      <w:divBdr>
        <w:top w:val="none" w:sz="0" w:space="0" w:color="auto"/>
        <w:left w:val="none" w:sz="0" w:space="0" w:color="auto"/>
        <w:bottom w:val="none" w:sz="0" w:space="0" w:color="auto"/>
        <w:right w:val="none" w:sz="0" w:space="0" w:color="auto"/>
      </w:divBdr>
    </w:div>
    <w:div w:id="1316959062">
      <w:bodyDiv w:val="1"/>
      <w:marLeft w:val="0"/>
      <w:marRight w:val="0"/>
      <w:marTop w:val="0"/>
      <w:marBottom w:val="0"/>
      <w:divBdr>
        <w:top w:val="none" w:sz="0" w:space="0" w:color="auto"/>
        <w:left w:val="none" w:sz="0" w:space="0" w:color="auto"/>
        <w:bottom w:val="none" w:sz="0" w:space="0" w:color="auto"/>
        <w:right w:val="none" w:sz="0" w:space="0" w:color="auto"/>
      </w:divBdr>
    </w:div>
    <w:div w:id="1370447029">
      <w:bodyDiv w:val="1"/>
      <w:marLeft w:val="0"/>
      <w:marRight w:val="0"/>
      <w:marTop w:val="0"/>
      <w:marBottom w:val="0"/>
      <w:divBdr>
        <w:top w:val="none" w:sz="0" w:space="0" w:color="auto"/>
        <w:left w:val="none" w:sz="0" w:space="0" w:color="auto"/>
        <w:bottom w:val="none" w:sz="0" w:space="0" w:color="auto"/>
        <w:right w:val="none" w:sz="0" w:space="0" w:color="auto"/>
      </w:divBdr>
    </w:div>
    <w:div w:id="149791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a315ee5-8fd3-49be-9565-269b5c31e81a">
      <Terms xmlns="http://schemas.microsoft.com/office/infopath/2007/PartnerControls"/>
    </lcf76f155ced4ddcb4097134ff3c332f>
    <TaxCatchAll xmlns="22f695c2-b2dc-4df9-87ae-ad0467d1da7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E19DEE23B9884E92D82BCF69B845EF" ma:contentTypeVersion="16" ma:contentTypeDescription="Create a new document." ma:contentTypeScope="" ma:versionID="2e3db2b2b624480ce770736c84216628">
  <xsd:schema xmlns:xsd="http://www.w3.org/2001/XMLSchema" xmlns:xs="http://www.w3.org/2001/XMLSchema" xmlns:p="http://schemas.microsoft.com/office/2006/metadata/properties" xmlns:ns2="22f695c2-b2dc-4df9-87ae-ad0467d1da7b" xmlns:ns3="7a315ee5-8fd3-49be-9565-269b5c31e81a" targetNamespace="http://schemas.microsoft.com/office/2006/metadata/properties" ma:root="true" ma:fieldsID="2085a0bc19fcb90f5fa1e946361bad8f" ns2:_="" ns3:_="">
    <xsd:import namespace="22f695c2-b2dc-4df9-87ae-ad0467d1da7b"/>
    <xsd:import namespace="7a315ee5-8fd3-49be-9565-269b5c31e81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695c2-b2dc-4df9-87ae-ad0467d1da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bc64df7-5fe1-4872-8e08-de13882521d5}" ma:internalName="TaxCatchAll" ma:showField="CatchAllData" ma:web="22f695c2-b2dc-4df9-87ae-ad0467d1da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315ee5-8fd3-49be-9565-269b5c31e8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1707f21-cf68-4afa-8119-95b081c4720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D3A3D3-3F2F-4FFD-821C-80A90DF92616}">
  <ds:schemaRefs>
    <ds:schemaRef ds:uri="http://schemas.microsoft.com/office/2006/metadata/properties"/>
    <ds:schemaRef ds:uri="http://schemas.microsoft.com/office/infopath/2007/PartnerControls"/>
    <ds:schemaRef ds:uri="7c3f1c54-6ed0-4d91-9223-3a13141ae513"/>
  </ds:schemaRefs>
</ds:datastoreItem>
</file>

<file path=customXml/itemProps2.xml><?xml version="1.0" encoding="utf-8"?>
<ds:datastoreItem xmlns:ds="http://schemas.openxmlformats.org/officeDocument/2006/customXml" ds:itemID="{DD4E19DA-68EE-4F8F-9CD6-1FC9A701DBC8}"/>
</file>

<file path=customXml/itemProps3.xml><?xml version="1.0" encoding="utf-8"?>
<ds:datastoreItem xmlns:ds="http://schemas.openxmlformats.org/officeDocument/2006/customXml" ds:itemID="{392FFAFD-F06D-46F8-84FF-26F3E851D5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1085</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Stoveld</dc:creator>
  <cp:keywords/>
  <dc:description/>
  <cp:lastModifiedBy>Johan Nordin</cp:lastModifiedBy>
  <cp:revision>11</cp:revision>
  <dcterms:created xsi:type="dcterms:W3CDTF">2023-01-26T11:39:00Z</dcterms:created>
  <dcterms:modified xsi:type="dcterms:W3CDTF">2023-02-23T17:04:00Z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0e751f-a0b2-413d-995d-abe80fb38978_Enabled">
    <vt:lpwstr>true</vt:lpwstr>
  </property>
  <property fmtid="{D5CDD505-2E9C-101B-9397-08002B2CF9AE}" pid="3" name="MSIP_Label_c50e751f-a0b2-413d-995d-abe80fb38978_SetDate">
    <vt:lpwstr>2023-01-16T18:40:52Z</vt:lpwstr>
  </property>
  <property fmtid="{D5CDD505-2E9C-101B-9397-08002B2CF9AE}" pid="4" name="MSIP_Label_c50e751f-a0b2-413d-995d-abe80fb38978_Method">
    <vt:lpwstr>Standard</vt:lpwstr>
  </property>
  <property fmtid="{D5CDD505-2E9C-101B-9397-08002B2CF9AE}" pid="5" name="MSIP_Label_c50e751f-a0b2-413d-995d-abe80fb38978_Name">
    <vt:lpwstr>c50e751f-a0b2-413d-995d-abe80fb38978</vt:lpwstr>
  </property>
  <property fmtid="{D5CDD505-2E9C-101B-9397-08002B2CF9AE}" pid="6" name="MSIP_Label_c50e751f-a0b2-413d-995d-abe80fb38978_SiteId">
    <vt:lpwstr>7d2ba175-3f46-48a8-aaba-30563a31b927</vt:lpwstr>
  </property>
  <property fmtid="{D5CDD505-2E9C-101B-9397-08002B2CF9AE}" pid="7" name="MSIP_Label_c50e751f-a0b2-413d-995d-abe80fb38978_ActionId">
    <vt:lpwstr>e8a4ab0d-5ac0-4648-8686-9f7164523d60</vt:lpwstr>
  </property>
  <property fmtid="{D5CDD505-2E9C-101B-9397-08002B2CF9AE}" pid="8" name="MSIP_Label_c50e751f-a0b2-413d-995d-abe80fb38978_ContentBits">
    <vt:lpwstr>0</vt:lpwstr>
  </property>
  <property fmtid="{D5CDD505-2E9C-101B-9397-08002B2CF9AE}" pid="9" name="ContentTypeId">
    <vt:lpwstr>0x0101004DE19DEE23B9884E92D82BCF69B845EF</vt:lpwstr>
  </property>
</Properties>
</file>