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wmf" ContentType="image/x-wmf"/>
  <Default Extension="emf" ContentType="image/x-emf"/>
  <Default Extension="ttf" ContentType="application/x-font-ttf"/>
  <Default Extension="xml" ContentType="application/xml"/>
  <Default Extension="tiff" ContentType="image/tiff"/>
  <Default Extension="gif" ContentType="image/gif"/>
  <Default Extension="jpg" ContentType="image/jpeg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jc w:val="center"/>
        <w:rPr>
          <w:sz w:val="96"/>
          <w:szCs w:val="96"/>
          <w:lang w:val="el-GR"/>
          <w:rFonts/>
        </w:rPr>
      </w:pPr>
      <w:r>
        <w:rPr>
          <w:lang w:val="el-GR"/>
          <w:rFonts/>
        </w:rPr>
        <w:drawing>
          <wp:inline distB="0" distL="114300" distR="114300" distT="0">
            <wp:extent cx="1495425" cy="1495425"/>
            <wp:effectExtent b="0" l="0" r="0" t="0"/>
            <wp:docPr descr="A close up of a logo  Description automatically generated" id="2071913919" name="image8.jpg"/>
            <a:graphic>
              <a:graphicData uri="http://schemas.openxmlformats.org/drawingml/2006/picture">
                <pic:pic>
                  <pic:nvPicPr>
                    <pic:cNvPr descr="A close up of a logo  Description automatically generated" id="0" name="image8.jp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p>
    <w:p w:rsidR="00000000" w:rsidDel="00000000" w:rsidRDefault="00000000" w14:paraId="00000002" w:rsidP="00000000" w:rsidRPr="00000000">
      <w:pPr>
        <w:jc w:val="center"/>
        <w:rPr>
          <w:sz w:val="40"/>
          <w:szCs w:val="40"/>
          <w:lang w:val="el-GR"/>
          <w:rFonts/>
        </w:rPr>
      </w:pPr>
      <w:r>
        <w:rPr>
          <w:sz w:val="40"/>
          <w:lang w:val="el-GR"/>
          <w:rFonts/>
        </w:rPr>
        <w:t xml:space="preserve">SPEARHEAD LTD</w:t>
      </w:r>
    </w:p>
    <w:p w:rsidR="00000000" w:rsidDel="00000000" w:rsidRDefault="00000000" w14:paraId="00000003" w:rsidP="00000000" w:rsidRPr="00000000">
      <w:pPr>
        <w:jc w:val="center"/>
        <w:rPr>
          <w:sz w:val="40"/>
          <w:szCs w:val="40"/>
          <w:lang w:val="el-GR"/>
          <w:rFonts/>
        </w:rPr>
      </w:pPr>
    </w:p>
    <w:p w:rsidR="00000000" w:rsidDel="00000000" w:rsidRDefault="00000000" w14:paraId="00000004" w:rsidP="00000000" w:rsidRPr="00000000">
      <w:pPr>
        <w:jc w:val="center"/>
        <w:rPr>
          <w:sz w:val="40"/>
          <w:szCs w:val="40"/>
          <w:lang w:val="el-GR"/>
          <w:rFonts/>
        </w:rPr>
      </w:pPr>
    </w:p>
    <w:p w:rsidR="00000000" w:rsidDel="00000000" w:rsidRDefault="00000000" w14:paraId="00000005" w:rsidP="00000000" w:rsidRPr="00000000">
      <w:pPr>
        <w:jc w:val="center"/>
        <w:rPr>
          <w:sz w:val="40"/>
          <w:szCs w:val="40"/>
          <w:lang w:val="el-GR"/>
          <w:rFonts/>
        </w:rPr>
      </w:pPr>
    </w:p>
    <w:p w:rsidR="00000000" w:rsidDel="00000000" w:rsidRDefault="00000000" w14:paraId="00000006" w:rsidP="00000000" w:rsidRPr="00000000">
      <w:pPr>
        <w:jc w:val="center"/>
        <w:rPr>
          <w:sz w:val="96"/>
          <w:szCs w:val="96"/>
          <w:lang w:val="el-GR"/>
          <w:rFonts/>
        </w:rPr>
      </w:pPr>
      <w:r>
        <w:rPr>
          <w:sz w:val="96"/>
          <w:lang w:val="el-GR"/>
          <w:rFonts/>
        </w:rPr>
        <w:t xml:space="preserve">European Roulette</w:t>
      </w:r>
    </w:p>
    <w:p w:rsidR="00000000" w:rsidDel="00000000" w:rsidRDefault="00000000" w14:paraId="00000007" w:rsidP="00000000" w:rsidRPr="00000000">
      <w:pPr>
        <w:jc w:val="center"/>
        <w:rPr>
          <w:sz w:val="72"/>
          <w:szCs w:val="72"/>
          <w:lang w:val="el-GR"/>
          <w:rFonts/>
        </w:rPr>
      </w:pPr>
      <w:r>
        <w:rPr>
          <w:sz w:val="72"/>
          <w:lang w:val="el-GR"/>
          <w:rFonts/>
        </w:rPr>
        <w:t xml:space="preserve">Κανόνες Παιχνιδιού</w:t>
      </w:r>
    </w:p>
    <w:p w:rsidR="00000000" w:rsidDel="00000000" w:rsidRDefault="00000000" w14:paraId="00000008" w:rsidP="00000000" w:rsidRPr="00000000">
      <w:pPr>
        <w:jc w:val="center"/>
        <w:rPr>
          <w:sz w:val="40"/>
          <w:szCs w:val="40"/>
          <w:lang w:val="el-GR"/>
          <w:rFonts/>
        </w:rPr>
      </w:pPr>
      <w:r>
        <w:rPr>
          <w:sz w:val="40"/>
          <w:lang w:val="el-GR"/>
          <w:rFonts/>
        </w:rPr>
        <w:t xml:space="preserve">(desktop &amp; mobile)</w:t>
      </w:r>
    </w:p>
    <w:p w:rsidR="00000000" w:rsidDel="00000000" w:rsidRDefault="00000000" w14:paraId="00000009" w:rsidP="00000000" w:rsidRPr="00000000">
      <w:pPr/>
    </w:p>
    <w:p w:rsidR="00000000" w:rsidDel="00000000" w:rsidRDefault="00000000" w14:paraId="0000000A" w:rsidP="00000000" w:rsidRPr="00000000">
      <w:pPr/>
    </w:p>
    <w:p w:rsidR="00000000" w:rsidDel="00000000" w:rsidRDefault="00000000" w14:paraId="0000000B" w:rsidP="00000000" w:rsidRPr="00000000">
      <w:pPr/>
    </w:p>
    <w:p w:rsidR="00000000" w:rsidDel="00000000" w:rsidRDefault="00000000" w14:paraId="0000000C" w:rsidP="00000000" w:rsidRPr="00000000">
      <w:pPr/>
    </w:p>
    <w:p w:rsidR="00000000" w:rsidDel="00000000" w:rsidRDefault="00000000" w14:paraId="0000000D" w:rsidP="00000000" w:rsidRPr="00000000">
      <w:pPr/>
    </w:p>
    <w:p w:rsidR="00000000" w:rsidDel="00000000" w:rsidRDefault="00000000" w14:paraId="0000000E" w:rsidP="00000000" w:rsidRPr="00000000">
      <w:pPr/>
    </w:p>
    <w:p w:rsidR="00000000" w:rsidDel="00000000" w:rsidRDefault="00000000" w14:paraId="0000000F" w:rsidP="00000000" w:rsidRPr="00000000">
      <w:pPr/>
    </w:p>
    <w:p w:rsidR="00000000" w:rsidDel="00000000" w:rsidRDefault="00000000" w14:paraId="00000010" w:rsidP="00000000" w:rsidRPr="00000000">
      <w:pPr/>
    </w:p>
    <w:p w:rsidR="00000000" w:rsidDel="00000000" w:rsidRDefault="00000000" w14:paraId="00000011" w:rsidP="00000000" w:rsidRPr="00000000">
      <w:pPr/>
    </w:p>
    <w:p w:rsidR="00000000" w:rsidDel="00000000" w:rsidRDefault="00000000" w14:paraId="00000012" w:rsidP="00000000" w:rsidRPr="00000000">
      <w:pPr/>
    </w:p>
    <w:p w:rsidR="00000000" w:rsidDel="00000000" w:rsidRDefault="00000000" w14:paraId="00000013" w:rsidP="00000000" w:rsidRPr="00000000">
      <w:pPr/>
    </w:p>
    <w:p w:rsidR="00000000" w:rsidDel="00000000" w:rsidRDefault="00000000" w14:paraId="00000033" w:rsidP="00000000" w:rsidRPr="00000000">
      <w:pPr>
        <w:rPr>
          <w:b/>
          <w:lang w:val="el-GR"/>
          <w:rFonts/>
        </w:rPr>
      </w:pPr>
    </w:p>
    <w:p w:rsidR="00000000" w:rsidDel="00000000" w:rsidRDefault="00000000" w14:paraId="00000034" w:rsidP="00000000" w:rsidRPr="00000000">
      <w:pPr/>
    </w:p>
    <w:p w:rsidR="00000000" w:rsidDel="00000000" w:rsidRDefault="00000000" w14:paraId="00000035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36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37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38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39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3A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3B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41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42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43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44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45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46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47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48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49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4A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4B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4C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4D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4E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4F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50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51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52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53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54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55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56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57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58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59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5A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5B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5C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5D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5E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5F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60" w:rsidP="00000000" w:rsidRPr="00000000">
      <w:pPr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61" w:rsidP="00000000" w:rsidRPr="00000000">
      <w:pPr>
        <w:jc w:val="both"/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62" w:rsidP="00000000" w:rsidRPr="00000000">
      <w:pPr>
        <w:jc w:val="both"/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63" w:rsidP="00000000" w:rsidRPr="00000000">
      <w:pPr>
        <w:jc w:val="both"/>
        <w:rPr>
          <w:i/>
          <w:sz w:val="20"/>
          <w:szCs w:val="20"/>
          <w:lang w:val="el-GR"/>
          <w:rFonts/>
        </w:rPr>
      </w:pPr>
    </w:p>
    <w:p w:rsidR="00000000" w:rsidDel="00000000" w:rsidRDefault="00000000" w14:paraId="00000064" w:rsidP="00000000" w:rsidRPr="00000000">
      <w:pPr/>
      <w:r>
        <w:rPr>
          <w:lang w:val="el-GR"/>
          <w:rFonts/>
        </w:rPr>
        <w:t xml:space="preserve">Το European Roulette (Ευρωπαϊκή Ρουλέτα) προσφέρει μια κλασική gaming εμπειρία ρουλέτας Ευρωπαϊκού στυλ. Είναι διαθέσιμο σε desktop και mobile έκδοση.</w:t>
      </w:r>
    </w:p>
    <w:p w:rsidR="00000000" w:rsidDel="00000000" w:rsidRDefault="00000000" w14:paraId="00000065" w:rsidP="00000000" w:rsidRPr="00000000">
      <w:pPr/>
    </w:p>
    <w:p w:rsidR="00000000" w:rsidDel="00000000" w:rsidRDefault="00000000" w14:paraId="00000066" w:rsidP="00000000" w:rsidRPr="00000000">
      <w:pPr/>
      <w:r>
        <w:rPr>
          <w:lang w:val="el-GR"/>
          <w:rFonts/>
        </w:rPr>
        <w:t xml:space="preserve">Επιστροφή στον Παίκτη (RTP): 97,3%</w:t>
      </w:r>
    </w:p>
    <w:p w:rsidR="00000000" w:rsidDel="00000000" w:rsidRDefault="00000000" w14:paraId="00000067" w:rsidP="00000000" w:rsidRPr="00000000">
      <w:pPr/>
    </w:p>
    <w:p w:rsidR="00000000" w:rsidDel="00000000" w:rsidRDefault="00000000" w14:paraId="00000068" w:rsidP="00000000" w:rsidRPr="00000000">
      <w:pPr/>
      <w:r>
        <w:rPr>
          <w:lang w:val="el-GR"/>
          <w:rFonts/>
        </w:rPr>
        <w:t xml:space="preserve">ΚΑΝΟΝΕΣ ΠΑΙΧΝΙΔΙΟΥ</w:t>
      </w:r>
    </w:p>
    <w:p w:rsidR="00000000" w:rsidDel="00000000" w:rsidRDefault="00000000" w14:paraId="00000069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8"/>
        </w:numPr>
        <w:jc w:val="left"/>
        <w:ind w:left="720"/>
        <w:ind w:right="0"/>
        <w:ind w:hanging="360"/>
        <w:pageBreakBefore w:val="0"/>
        <w:spacing w:before="280" w:after="0" w:line="240" w:lineRule="auto"/>
        <w:rPr>
          <w:b w:val="0"/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Η Ευρωπαϊκή Ρουλέτα είναι ένα κλασικό παιχνίδι ρουλέτας το οποίο δίνει τη δυνατότητα στους παίκτες για διάφορα πονταρίσματα (bets), όπως εντός, εκτός, call, ειδικά και αγαπημένα bets.</w:t>
      </w:r>
    </w:p>
    <w:p w:rsidR="00000000" w:rsidDel="00000000" w:rsidRDefault="00000000" w14:paraId="0000006A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8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Ο τροχός της ρουλέτας έχει 37 θέσεις αριθμημένες από το 0 έως το 36.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Ο στόχος του παίκτη είναι να προβλέψει σε ποια θέση θα κάτσει η μπίλια κατά την περιστροφή του τροχού.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06B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8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Τα ελάχιστα (min) και μέγιστα (max) πονταρίσματα για το παιχνίδι αναγράφονται στη MIN/MAX ενότητα του τραπεζιού.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06C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8"/>
        </w:numPr>
        <w:jc w:val="left"/>
        <w:ind w:left="720"/>
        <w:ind w:right="0"/>
        <w:ind w:hanging="360"/>
        <w:pageBreakBefore w:val="0"/>
        <w:spacing w:before="0" w:after="28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Οι πληρωμές γίνονται βάσει του Πίνακα Πληρωμής.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Για να δεις τον Πίνακα Πληρωμής, χρησιμοποίησε το 'χάμπουργκερ" εικονίδιο στις Ρυθμίσεις.</w:t>
      </w:r>
    </w:p>
    <w:p w:rsidR="00000000" w:rsidDel="00000000" w:rsidRDefault="00000000" w14:paraId="0000006D" w:rsidP="00000000" w:rsidRPr="00000000">
      <w:pPr/>
      <w:r>
        <w:rPr>
          <w:lang w:val="el-GR"/>
          <w:rFonts/>
        </w:rPr>
        <w:t xml:space="preserve">ΔΙΕΞΑΓΩΓΗ ΠΑΙΧΝΙΔΙΟΥ</w:t>
      </w:r>
    </w:p>
    <w:p w:rsidR="00000000" w:rsidDel="00000000" w:rsidRDefault="00000000" w14:paraId="0000006E" w:rsidP="00000000" w:rsidRPr="00000000">
      <w:pPr/>
    </w:p>
    <w:p w:rsidR="00000000" w:rsidDel="00000000" w:rsidRDefault="00000000" w14:paraId="0000006F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8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Επίλεξε μια chip αξία, τοποθέτησε τα bets (πονταρίσματα) σου, και πατώντας το κουμπί Spin θα αρχίσει να περιστρέφεται ο τροχός. Μόλις σταματήσει η περιστροφή θα δεις εάν κέρδισες και πόσα.</w:t>
      </w:r>
    </w:p>
    <w:p w:rsidR="00000000" w:rsidDel="00000000" w:rsidRDefault="00000000" w14:paraId="00000070" w:rsidP="00000000" w:rsidRPr="00000000">
      <w:pPr/>
    </w:p>
    <w:p w:rsidR="00000000" w:rsidDel="00000000" w:rsidRDefault="00000000" w14:paraId="00000071" w:rsidP="00000000" w:rsidRPr="00000000">
      <w:pPr/>
    </w:p>
    <w:p w:rsidR="00000000" w:rsidDel="00000000" w:rsidRDefault="00000000" w14:paraId="00000072" w:rsidP="00000000" w:rsidRPr="00000000">
      <w:pPr/>
      <w:r>
        <w:rPr>
          <w:lang w:val="el-GR"/>
          <w:rFonts/>
        </w:rPr>
        <w:t xml:space="preserve">ΛΕΙΤΟΥΡΓΙΕΣ ΠΑΙΧΝΙΔΙΟΥ</w:t>
      </w:r>
    </w:p>
    <w:p w:rsidR="00000000" w:rsidDel="00000000" w:rsidRDefault="00000000" w14:paraId="00000073" w:rsidP="00000000" w:rsidRPr="00000000">
      <w:pPr/>
    </w:p>
    <w:p w:rsidR="00000000" w:rsidDel="00000000" w:rsidRDefault="00000000" w14:paraId="00000074" w:rsidP="00000000" w:rsidRPr="00000000">
      <w:pPr/>
      <w:r>
        <w:rPr>
          <w:lang w:val="el-GR"/>
          <w:rFonts/>
        </w:rPr>
        <w:t xml:space="preserve">Chip επιλογή</w:t>
      </w:r>
    </w:p>
    <w:p w:rsidR="00000000" w:rsidDel="00000000" w:rsidRDefault="00000000" w14:paraId="00000075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8"/>
        </w:numPr>
        <w:jc w:val="left"/>
        <w:ind w:left="720"/>
        <w:ind w:right="0"/>
        <w:ind w:hanging="360"/>
        <w:pageBreakBefore w:val="0"/>
        <w:spacing w:before="280" w:after="28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Προσφέρεται μια γκάμα διαθέσιμων Chip αξιών.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Επίλεξε μία, και μετά χρησιμοποίησέ την για να τοποθετήσεις τα bets σου.</w:t>
      </w:r>
    </w:p>
    <w:p w:rsidR="00000000" w:rsidDel="00000000" w:rsidRDefault="00000000" w14:paraId="00000076" w:rsidP="00000000" w:rsidRPr="00000000">
      <w:pPr/>
      <w:r>
        <w:rPr>
          <w:lang w:val="el-GR"/>
          <w:rFonts/>
        </w:rPr>
        <w:t xml:space="preserve">Τοποθέτηση Πονταρίσματος (Bet)</w:t>
      </w:r>
    </w:p>
    <w:p w:rsidR="00000000" w:rsidDel="00000000" w:rsidRDefault="00000000" w14:paraId="00000077" w:rsidP="00000000" w:rsidRPr="00000000">
      <w:pPr/>
    </w:p>
    <w:p w:rsidR="00000000" w:rsidDel="00000000" w:rsidRDefault="00000000" w14:paraId="00000078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0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Επίλεξε Chip αξία.</w:t>
      </w:r>
    </w:p>
    <w:p w:rsidR="00000000" w:rsidDel="00000000" w:rsidRDefault="00000000" w14:paraId="00000079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0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Τα bets μπορούν να τοποθετηθούν σε έναν συγκεκριμένο αριθμό ή σε ένα πεδίο πονταρίσματος (bet area) (πχ. ‘ΚΟΚΚΙΝΟ’ ή ´3</w:t>
      </w:r>
      <w:r w:rsidR="00000000" w:rsidDel="00000000" w:rsidRPr="00000000">
        <w:rPr>
          <w:i w:val="0"/>
          <w:u w:val="none"/>
          <w:strike w:val="0"/>
          <w:color w:val="000000"/>
          <w:sz w:val="24"/>
          <w:szCs w:val="24"/>
          <w:smallCaps w:val="0"/>
          <w:shd w:fill="auto" w:val="clear"/>
          <w:vertAlign w:val="superscript"/>
          <w:lang w:val="el-GR"/>
          <w:rFonts/>
        </w:rPr>
        <w:t xml:space="preserve">η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12’).</w:t>
      </w:r>
    </w:p>
    <w:p w:rsidR="00000000" w:rsidDel="00000000" w:rsidRDefault="00000000" w14:paraId="0000007A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0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Στην προβολή πίνακα, μπορείς να επιλέξεις έναν αριθμό ή πεδίο πονταρίσματος για να τοποθετήσεις ένα chip (μάρκα).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Κάθε πρόσθετο κλικ ή πάτημα θα προσθέσει ένα επιπλέον chip.</w:t>
      </w:r>
    </w:p>
    <w:p w:rsidR="00000000" w:rsidDel="00000000" w:rsidRDefault="00000000" w14:paraId="0000007B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0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Μόλις τοποθετηθεί ένα bet, με παρατεταμένο πάτημα (mobile) ή τοποθετώντας πάνω τον κέρσορα του ποντικιού (desktop) στον αριθμό ή το πεδίο πονταρίσματος, θα εμφανιστεί η συνολική αξία αυτού του bet και η συνολική πληρωμή, εάν κερδίσει.</w:t>
      </w:r>
    </w:p>
    <w:p w:rsidR="00000000" w:rsidDel="00000000" w:rsidRDefault="00000000" w14:paraId="0000007C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0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b w:val="0"/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Τα bets μπορούν επίσης να τοποθετηθούν με τη χρήση Ειδικών Bets, Στατιστικών, και Racetrack αναδυόμενων πινάκων.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Για να τοποθετήσεις ένα τέτοιο, θα πρέπει να επιλέξεις το bet στον πίνακα.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Έτσι, θα εμφανιστούν οι αριθμοί/πεδία όπου έχουν τοποθετηθεί τα Chips στο τραπέζι.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07D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0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Αφού κάνεις τις bet επιλογές σου, επίλεξε το κουμπί SPIN.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Η προβολή θα αλλάξει και θα εμφανιστεί η περιστροφή του τροχού μαζί με λίστα όλων των bets σου.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Η bet αξία θα αφαιρεθεί από το διαθέσιμο υπόλοιπό σου.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Θα αφεθεί η μπίλια, θα περιστραφεί, και θα προσγειωθεί σε έναν από τους αριθμούς του τροχού.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Ο νικηφόρος αριθμός θα εμφανιστεί, και όποια τυχόν κέρδη θα πιστωθούν στον υπόλοιπό σου.</w:t>
      </w:r>
    </w:p>
    <w:p w:rsidR="00000000" w:rsidDel="00000000" w:rsidRDefault="00000000" w14:paraId="0000007E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0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b w:val="0"/>
          <w:i w:val="0"/>
          <w:strike w:val="0"/>
          <w:color w:val="000000"/>
          <w:highlight w:val="yellow"/>
          <w:rFonts w:ascii="Calibri" w:cs="Calibri" w:eastAsia="Calibri" w:hAnsi="Calibri"/>
          <w:sz w:val="24"/>
          <w:szCs w:val="24"/>
          <w:smallCaps w:val="0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lang w:val="el-GR"/>
          <w:rFonts/>
        </w:rPr>
        <w:t xml:space="preserve">Πίνακας Αποτελεσμάτων – βρίσκεται στο πάνω μέρος της οθόνης και δείχνει τους αριθμούς που βγήκαν πιο πρόσφατα.</w:t>
      </w:r>
    </w:p>
    <w:p w:rsidR="00000000" w:rsidDel="00000000" w:rsidRDefault="00000000" w14:paraId="0000007F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0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Για να ακυρώσεις τοποθετημένο bet, χρησιμοποίησε το κουμπί της αναίρεσης (undo) ή, εναλλακτικά, το κουμπί εκκαθάρισης για εκκαθάριση όλων των bets.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080" w:rsidP="00000000" w:rsidRPr="00000000">
      <w:pPr/>
    </w:p>
    <w:p w:rsidR="00000000" w:rsidDel="00000000" w:rsidRDefault="00000000" w14:paraId="00000081" w:rsidP="00000000" w:rsidRPr="00000000">
      <w:pPr/>
    </w:p>
    <w:p w:rsidR="00000000" w:rsidDel="00000000" w:rsidRDefault="00000000" w14:paraId="00000082" w:rsidP="00000000" w:rsidRPr="00000000">
      <w:pPr/>
      <w:r>
        <w:rPr>
          <w:lang w:val="el-GR"/>
          <w:rFonts/>
        </w:rPr>
        <w:t xml:space="preserve">Bet Περιορισμοί</w:t>
      </w:r>
    </w:p>
    <w:p w:rsidR="00000000" w:rsidDel="00000000" w:rsidRDefault="00000000" w14:paraId="00000083" w:rsidP="00000000" w:rsidRPr="00000000">
      <w:pPr/>
    </w:p>
    <w:p w:rsidR="00000000" w:rsidDel="00000000" w:rsidRDefault="00000000" w14:paraId="00000084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1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Πατώντας παρατεταμένα (mobile) ή τοποθετώντας τον κέρσορα (desktop) πάνω στον αριθμό ή το πεδίο του πίνακα, θα εμφανιστούν οι ελάχιστοι και οι μέγιστοι bet περιορισμοί γι' αυτόν τον τύπο bet.</w:t>
      </w:r>
    </w:p>
    <w:p w:rsidR="00000000" w:rsidDel="00000000" w:rsidRDefault="00000000" w14:paraId="00000085" w:rsidP="00000000" w:rsidRPr="00000000">
      <w:pPr/>
    </w:p>
    <w:p w:rsidR="00000000" w:rsidDel="00000000" w:rsidRDefault="00000000" w14:paraId="00000086" w:rsidP="00000000" w:rsidRPr="00000000">
      <w:pPr/>
    </w:p>
    <w:p w:rsidR="00000000" w:rsidDel="00000000" w:rsidRDefault="00000000" w14:paraId="00000087" w:rsidP="00000000" w:rsidRPr="00000000">
      <w:pPr/>
      <w:r>
        <w:rPr>
          <w:lang w:val="el-GR"/>
          <w:rFonts/>
        </w:rPr>
        <w:t xml:space="preserve">Τύποι Bet</w:t>
      </w:r>
    </w:p>
    <w:p w:rsidR="00000000" w:rsidDel="00000000" w:rsidRDefault="00000000" w14:paraId="00000088" w:rsidP="00000000" w:rsidRPr="00000000">
      <w:pPr/>
    </w:p>
    <w:p w:rsidR="00000000" w:rsidDel="00000000" w:rsidRDefault="00000000" w14:paraId="00000089" w:rsidP="00000000" w:rsidRPr="00000000">
      <w:pPr/>
      <w:r>
        <w:rPr>
          <w:lang w:val="el-GR"/>
          <w:rFonts/>
        </w:rPr>
        <w:t xml:space="preserve">Bets Εντός (Inside) - bets πάνω σε νούμερα ή στις γραμμές μεταξύ αριθμών στο τραπέζι.</w:t>
      </w:r>
    </w:p>
    <w:p w:rsidR="00000000" w:rsidDel="00000000" w:rsidRDefault="00000000" w14:paraId="0000008A" w:rsidP="00000000" w:rsidRPr="00000000">
      <w:pPr/>
    </w:p>
    <w:p w:rsidR="00000000" w:rsidDel="00000000" w:rsidRDefault="00000000" w14:paraId="0000008B" w:rsidP="00000000" w:rsidRPr="00000000">
      <w:pPr>
        <w:numPr>
          <w:ilvl w:val="0"/>
          <w:numId w:val="12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Straight - bet πάνω σε συγκεκριμένο αριθμό.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Γίνεται με την τοποθέτηση Chip πάνω σε αριθμό στο τραπέζι.</w:t>
      </w:r>
      <w:r>
        <w:rPr>
          <w:lang w:val="el-GR"/>
          <w:rFonts/>
        </w:rPr>
        <w:t xml:space="preserve"> </w:t>
      </w:r>
    </w:p>
    <w:p w:rsidR="00000000" w:rsidDel="00000000" w:rsidRDefault="00000000" w14:paraId="0000008C" w:rsidP="00000000" w:rsidRPr="00000000">
      <w:pPr>
        <w:numPr>
          <w:ilvl w:val="0"/>
          <w:numId w:val="12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Split (Διαχωρισμός) - ένα bet που τοποθετείται σε 2 γειτονικούς αριθμούς.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Γίνεται με την τοποθέτηση Chip σε γραμμή μεταξύ 2 διαδοχικών αριθμών.</w:t>
      </w:r>
      <w:r>
        <w:rPr>
          <w:lang w:val="el-GR"/>
          <w:rFonts/>
        </w:rPr>
        <w:t xml:space="preserve"> </w:t>
      </w:r>
    </w:p>
    <w:p w:rsidR="00000000" w:rsidDel="00000000" w:rsidRDefault="00000000" w14:paraId="0000008D" w:rsidP="00000000" w:rsidRPr="00000000">
      <w:pPr>
        <w:numPr>
          <w:ilvl w:val="0"/>
          <w:numId w:val="12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Three Line (Street) - ένα bet σε μια σειρά από 3 αριθμούς.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Για να κάνεις Street bet, τοποθέτησε Chip στη γραμμή στην αρχή μιας εκ των 12 σειρών.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Εναλλακτικά, μπορείς να κάνεις Street bet σε 0, 1, 2 ή 0, 2, 3 τοποθετώντας Chip στην τέμνουσα γωνία των 3 αυτών αριθμών.</w:t>
      </w:r>
      <w:r>
        <w:rPr>
          <w:lang w:val="el-GR"/>
          <w:rFonts/>
        </w:rPr>
        <w:t xml:space="preserve"> </w:t>
      </w:r>
    </w:p>
    <w:p w:rsidR="00000000" w:rsidDel="00000000" w:rsidRDefault="00000000" w14:paraId="0000008E" w:rsidP="00000000" w:rsidRPr="00000000">
      <w:pPr>
        <w:numPr>
          <w:ilvl w:val="0"/>
          <w:numId w:val="13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Corner - bet σε 4 αριθμούς με την τοποθέτηση Chip στην τέμνουσα γωνία 4 αριθμών.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Μπορείς επίσης να κάνεις ένα corner bet (γωνιακό ποντάρισμα) σε 0, 1, 2, 3, τοποθετώντας ένα chip στη διασταυρούμενη γωνία του 0 και στη σειρά των 1, 2, 3. </w:t>
      </w:r>
    </w:p>
    <w:p w:rsidR="00000000" w:rsidDel="00000000" w:rsidRDefault="00000000" w14:paraId="0000008F" w:rsidP="00000000" w:rsidRPr="00000000">
      <w:pPr>
        <w:numPr>
          <w:ilvl w:val="0"/>
          <w:numId w:val="13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Six Number (Έξι Αριθμοί) - ένα bet σε 6 αριθμούς (2 σειρές των 3 αριθμών, εκτός του 0) που γίνεται με την τοποθέτηση ενός chip στην αρχή της γραμμής μεταξύ των 2 σειρών.</w:t>
      </w:r>
      <w:r>
        <w:rPr>
          <w:lang w:val="el-GR"/>
          <w:rFonts/>
        </w:rPr>
        <w:t xml:space="preserve"> </w:t>
      </w:r>
    </w:p>
    <w:p w:rsidR="00000000" w:rsidDel="00000000" w:rsidRDefault="00000000" w14:paraId="00000090" w:rsidP="00000000" w:rsidRPr="00000000">
      <w:pPr/>
    </w:p>
    <w:p w:rsidR="00000000" w:rsidDel="00000000" w:rsidRDefault="00000000" w14:paraId="00000091" w:rsidP="00000000" w:rsidRPr="00000000">
      <w:pPr/>
      <w:r>
        <w:rPr>
          <w:lang w:val="el-GR"/>
          <w:rFonts/>
        </w:rPr>
        <w:t xml:space="preserve">Outside Bets (Εξωτερικά Πονταρίσματα) - bets που τοποθετούνται στα πεδία του πίνακα που αντιπροσωπεύουν αριθμητικές ομάδες.</w:t>
      </w:r>
      <w:r>
        <w:rPr>
          <w:lang w:val="el-GR"/>
          <w:rFonts/>
        </w:rPr>
        <w:t xml:space="preserve"> </w:t>
      </w:r>
    </w:p>
    <w:p w:rsidR="00000000" w:rsidDel="00000000" w:rsidRDefault="00000000" w14:paraId="00000092" w:rsidP="00000000" w:rsidRPr="00000000">
      <w:pPr/>
    </w:p>
    <w:p w:rsidR="00000000" w:rsidDel="00000000" w:rsidRDefault="00000000" w14:paraId="00000093" w:rsidP="00000000" w:rsidRPr="00000000">
      <w:pPr>
        <w:numPr>
          <w:ilvl w:val="0"/>
          <w:numId w:val="14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Column (Στήλη) - ένα bet σε 1 στήλη 12 αριθμών με την τοποθέτηση ενός chip σε ένα από τα 3 πεδία με την ένδειξη ‘2:1’.</w:t>
      </w:r>
      <w:r>
        <w:rPr>
          <w:lang w:val="el-GR"/>
          <w:rFonts/>
        </w:rPr>
        <w:t xml:space="preserve"> </w:t>
      </w:r>
    </w:p>
    <w:p w:rsidR="00000000" w:rsidDel="00000000" w:rsidRDefault="00000000" w14:paraId="00000094" w:rsidP="00000000" w:rsidRPr="00000000">
      <w:pPr>
        <w:numPr>
          <w:ilvl w:val="0"/>
          <w:numId w:val="1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Dozen (Δωδεκάδα) - ένα bet σε 12 αριθμούς που ορίζονται από 4 σειρές των 3 αριθμών με την τοποθέτηση ενός chip σε ένα από τα πεδία με την ένδειξη, ‘1η -12’, ‘2η – 12’ ή ‘3η – 12’.</w:t>
      </w:r>
      <w:r>
        <w:rPr>
          <w:lang w:val="el-GR"/>
          <w:rFonts/>
        </w:rPr>
        <w:t xml:space="preserve"> </w:t>
      </w:r>
    </w:p>
    <w:p w:rsidR="00000000" w:rsidDel="00000000" w:rsidRDefault="00000000" w14:paraId="00000095" w:rsidP="00000000" w:rsidRPr="00000000">
      <w:pPr>
        <w:numPr>
          <w:ilvl w:val="0"/>
          <w:numId w:val="1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Κόκκινο/Μαύρο.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Bet σε Κόκκινο ή Μαύρο είναι ουσιαστικά ποντάρισμα σε 18 αριθμούς, δηλαδή είτε σε όλους τους κόκκινους ή όλους τους μαύρους αριθμούς.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Για bet σε κόκκινο ή μαύρο, τοποθέτησε ένα Chip είτε στο σχετικό κόκκινο ή μαύρο πεδίο.</w:t>
      </w:r>
      <w:r>
        <w:rPr>
          <w:lang w:val="el-GR"/>
          <w:rFonts/>
        </w:rPr>
        <w:t xml:space="preserve"> </w:t>
      </w:r>
    </w:p>
    <w:p w:rsidR="00000000" w:rsidDel="00000000" w:rsidRDefault="00000000" w14:paraId="00000096" w:rsidP="00000000" w:rsidRPr="00000000">
      <w:pPr>
        <w:numPr>
          <w:ilvl w:val="0"/>
          <w:numId w:val="1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Even/Odd (Ζυγά/Μονά) - ένα bet σε 18 αριθμούς, είτε σε όλους τους ζυγούς αριθμούς, εκτός του 0, ή σε όλους τους μονούς αριθμούς. Για το συγκεκριμένο ποντάρισμα θα πρέπει να τοποθετήσεις ένα chip στο πεδίο με την ένδειξη ‘ΖΥΓΑ’ ή ‘ΜΟΝΑ’.</w:t>
      </w:r>
      <w:r>
        <w:rPr>
          <w:lang w:val="el-GR"/>
          <w:rFonts/>
        </w:rPr>
        <w:t xml:space="preserve"> </w:t>
      </w:r>
    </w:p>
    <w:p w:rsidR="00000000" w:rsidDel="00000000" w:rsidRDefault="00000000" w14:paraId="00000097" w:rsidP="00000000" w:rsidRPr="00000000">
      <w:pPr>
        <w:numPr>
          <w:ilvl w:val="0"/>
          <w:numId w:val="1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1-18/19-36 - ένα bet σε 18 αριθμούς (είτε τους πρώτους 18 αριθμούς, εκτός του 0, είτε τους τελευταίους 18) που γίνεται με την τοποθέτηση ενός chip στο πεδίο με την ένδειξη ‘1-18’ ή στο πεδίο με την ένδειξη ‘19-36’.</w:t>
      </w:r>
      <w:r>
        <w:rPr>
          <w:lang w:val="el-GR"/>
          <w:rFonts/>
        </w:rPr>
        <w:t xml:space="preserve"> </w:t>
      </w:r>
    </w:p>
    <w:p w:rsidR="00000000" w:rsidDel="00000000" w:rsidRDefault="00000000" w14:paraId="00000098" w:rsidP="00000000" w:rsidRPr="00000000">
      <w:pPr/>
    </w:p>
    <w:p w:rsidR="00000000" w:rsidDel="00000000" w:rsidRDefault="00000000" w14:paraId="00000099" w:rsidP="00000000" w:rsidRPr="00000000">
      <w:pPr/>
      <w:r>
        <w:rPr>
          <w:lang w:val="el-GR"/>
          <w:rFonts/>
        </w:rPr>
        <w:t xml:space="preserve">Αγαπημένα Bets</w:t>
      </w:r>
    </w:p>
    <w:p w:rsidR="00000000" w:rsidDel="00000000" w:rsidRDefault="00000000" w14:paraId="0000009A" w:rsidP="00000000" w:rsidRPr="00000000">
      <w:pPr/>
    </w:p>
    <w:p w:rsidR="00000000" w:rsidDel="00000000" w:rsidRDefault="00000000" w14:paraId="0000009B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1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Το παιχνίδι έχει λειτουργία Αγαπημένα Bets μέσω της οποίας μπορείς να αποθηκεύσεις έως και 10 bets οποιασδήποτε σύνθεσης και να τα τοποθετείς αυτόματα.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09C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1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Άνοιξε τον πίνακα Αγαπημένα Bets, αφού πρώτα τοποθετήσεις bet στο τραπέζι και μετά κάνε κλικ στο εικονίδιο με την καρδιά.</w:t>
      </w:r>
    </w:p>
    <w:p w:rsidR="00000000" w:rsidDel="00000000" w:rsidRDefault="00000000" w14:paraId="0000009D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1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Τα αποθηκευμένα αγαπημένα μαρκάρονται με έναν αριθμό (1 έως 10).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Οι διαθέσιμες θέσεις μαρκάρονται με ‘+’ εικονίδιο.</w:t>
      </w:r>
    </w:p>
    <w:p w:rsidR="00000000" w:rsidDel="00000000" w:rsidRDefault="00000000" w14:paraId="0000009E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1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Για να αποθηκεύσεις ένα καινούριο αγαπημένο bet, άνοιξε τον πίνακα με το bet που επιθυμείς να αποθηκεύσεις, ήδη τοποθετημένο στο τραπέζι.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Μετά, επίλεξε μια από τις διαθέσιμες αχρησιμοποίητες θέσεις.</w:t>
      </w:r>
    </w:p>
    <w:p w:rsidR="00000000" w:rsidDel="00000000" w:rsidRDefault="00000000" w14:paraId="0000009F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1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Για να διαγράψεις αγαπημένο bet, επίλεξέ το και μετά επίλεξε το κουμπί ΣΚΟΥΠΙΔΙΑ και επίλεξε ξανά το αγαπημένο bet που επιθυμείς να αφαιρέσεις.</w:t>
      </w:r>
    </w:p>
    <w:p w:rsidR="00000000" w:rsidDel="00000000" w:rsidRDefault="00000000" w14:paraId="000000A0" w:rsidP="00000000" w:rsidRPr="00000000">
      <w:pPr/>
    </w:p>
    <w:p w:rsidR="00000000" w:rsidDel="00000000" w:rsidRDefault="00000000" w14:paraId="000000A1" w:rsidP="00000000" w:rsidRPr="00000000">
      <w:pPr/>
    </w:p>
    <w:p w:rsidR="00000000" w:rsidDel="00000000" w:rsidRDefault="00000000" w14:paraId="000000A2" w:rsidP="00000000" w:rsidRPr="00000000">
      <w:pPr/>
      <w:r>
        <w:rPr>
          <w:lang w:val="el-GR"/>
          <w:rFonts/>
        </w:rPr>
        <w:t xml:space="preserve">Ειδικά Bets – πρόκειται είτε για πολλά εσωτερικά πονταρίσματα ενός τύπου είτε για συνδυασμούς εσωτερικών πονταρισμάτων.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Ο ελάχιστος αριθμός Chips που χρειάζονται για να κάνεις ειδικό bet, αναγράφεται στο πίνακα Ειδικά Bets.</w:t>
      </w:r>
    </w:p>
    <w:p w:rsidR="00000000" w:rsidDel="00000000" w:rsidRDefault="00000000" w14:paraId="000000A3" w:rsidP="00000000" w:rsidRPr="00000000">
      <w:pPr/>
    </w:p>
    <w:p w:rsidR="00000000" w:rsidDel="00000000" w:rsidRDefault="00000000" w14:paraId="000000A4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3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Άνοιξε τον πίνακα Ειδικά Bets επιλέγοντας το κουμπί με το αστέρι.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0A5" w:rsidP="00000000" w:rsidRPr="00000000">
      <w:pPr>
        <w:numPr>
          <w:ilvl w:val="0"/>
          <w:numId w:val="3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Κόκκινα και Μαύρα Splits - bet σε όλα τα δυνατά split bets σε κόκκινους αριθμούς (9/12, 18/21, 16/19, 27/30) ή όλα τα δυνατά split bets σε μαύρους αριθμούς (8/11, 10/11, 10/13, 17/20, 26/29, 29/28, 28/31).</w:t>
      </w:r>
      <w:r>
        <w:rPr>
          <w:lang w:val="el-GR"/>
          <w:rFonts/>
        </w:rPr>
        <w:t xml:space="preserve"> </w:t>
      </w:r>
    </w:p>
    <w:p w:rsidR="00000000" w:rsidDel="00000000" w:rsidRDefault="00000000" w14:paraId="000000A6" w:rsidP="00000000" w:rsidRPr="00000000">
      <w:pPr>
        <w:numPr>
          <w:ilvl w:val="0"/>
          <w:numId w:val="6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Finale Plein - bet σε έναν αριθμό και όλους τους πρόσθετους αριθμούς που τελειώνουν με αυτόν τον αριθμό.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Για παράδειγμα, ένα bet σε Finale Plein 7 είναι ποντάρισμα σε 7, 17, 27 ενώ ένα bet σε Finale Plein 2 είναι ένα ποντάρισμα σε 2, 12, 22, 32.</w:t>
      </w:r>
      <w:r>
        <w:rPr>
          <w:lang w:val="el-GR"/>
          <w:rFonts/>
        </w:rPr>
        <w:t xml:space="preserve"> </w:t>
      </w:r>
    </w:p>
    <w:p w:rsidR="00000000" w:rsidDel="00000000" w:rsidRDefault="00000000" w14:paraId="000000A7" w:rsidP="00000000" w:rsidRPr="00000000">
      <w:pPr>
        <w:numPr>
          <w:ilvl w:val="0"/>
          <w:numId w:val="6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Les Voisins du Zero – bet στο μηδέν και στους 16 αριθμούς σε μια από τις δυο πλευρές δίπλα στο μηδέν στον τροχό της ρουλέτας.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Περιλαμβάνει street bet σε 0/2/3, split bets σε 4/7, 12/15, 18/21, 19/22, 32/35 και corner bet σε 25/26/28/29.</w:t>
      </w:r>
    </w:p>
    <w:p w:rsidR="00000000" w:rsidDel="00000000" w:rsidRDefault="00000000" w14:paraId="000000A8" w:rsidP="00000000" w:rsidRPr="00000000">
      <w:pPr>
        <w:numPr>
          <w:ilvl w:val="0"/>
          <w:numId w:val="6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Le Tiers Du Cilindre – bet στους 12 αριθμούς σε αντίθετες πλευρές του τροχού μεταξύ 27 και 33, το οποίο περιλαμβάνει το 27 και το 33.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Περιλαμβάνει split bet σε 5/8, 10/11, 13/16, 23/24, 27/30 και 33/36.</w:t>
      </w:r>
    </w:p>
    <w:p w:rsidR="00000000" w:rsidDel="00000000" w:rsidRDefault="00000000" w14:paraId="000000A9" w:rsidP="00000000" w:rsidRPr="00000000">
      <w:pPr>
        <w:numPr>
          <w:ilvl w:val="0"/>
          <w:numId w:val="6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Finale Cheval - split bet σε 2 αριθμούς και πρόσθετα split bets σε αυτούς τους αριθμούς που τελειώνουν στο ίδιο ζευγάρι ψηφίων.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Για παράδειγμα, ένα bet σε Finale Cheval 3/6 περιλαμβάνει split bets σε 3/6, 13/16, 23/26, και 33/36.</w:t>
      </w:r>
      <w:r>
        <w:rPr>
          <w:lang w:val="el-GR"/>
          <w:rFonts/>
        </w:rPr>
        <w:t xml:space="preserve"> </w:t>
      </w:r>
    </w:p>
    <w:p w:rsidR="00000000" w:rsidDel="00000000" w:rsidRDefault="00000000" w14:paraId="000000AA" w:rsidP="00000000" w:rsidRPr="00000000">
      <w:pPr>
        <w:numPr>
          <w:ilvl w:val="0"/>
          <w:numId w:val="6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Finale Cheval/Plein - split bet σε 2 αριθμούς και σε όλους τους αριθμούς που τελειώνουν με αυτούς τους 2 αριθμούς.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Μη παρακείμενοι αριθμοί που ακολουθούν το μοτίβο παίρνουν straight bets.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Για παράδειγμα, ένα bet σε Finale Cheval/Plein 4/5 περιλαμβάνει split bets σε 4/5, 14/15, 34/35 και straight bets σε 24 και 25.</w:t>
      </w:r>
    </w:p>
    <w:p w:rsidR="00000000" w:rsidDel="00000000" w:rsidRDefault="00000000" w14:paraId="000000AB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6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Κλίκαρε σε ένα όνομα ειδικού bet για να ποντάρεις πάνω του.</w:t>
      </w:r>
    </w:p>
    <w:p w:rsidR="00000000" w:rsidDel="00000000" w:rsidRDefault="00000000" w14:paraId="000000AC" w:rsidP="00000000" w:rsidRPr="00000000">
      <w:pPr>
        <w:ind w:left="360"/>
        <w:ind w:firstLine="0"/>
      </w:pPr>
    </w:p>
    <w:p w:rsidR="00000000" w:rsidDel="00000000" w:rsidRDefault="00000000" w14:paraId="000000AD" w:rsidP="00000000" w:rsidRPr="00000000">
      <w:pPr/>
    </w:p>
    <w:p w:rsidR="00000000" w:rsidDel="00000000" w:rsidRDefault="00000000" w14:paraId="000000AE" w:rsidP="00000000" w:rsidRPr="00000000">
      <w:pPr/>
    </w:p>
    <w:p w:rsidR="00000000" w:rsidDel="00000000" w:rsidRDefault="00000000" w14:paraId="000000AF" w:rsidP="00000000" w:rsidRPr="00000000">
      <w:pPr/>
      <w:r>
        <w:rPr>
          <w:lang w:val="el-GR"/>
          <w:rFonts/>
        </w:rPr>
        <w:t xml:space="preserve">Πίνακας Στατιστικής</w:t>
      </w:r>
    </w:p>
    <w:p w:rsidR="00000000" w:rsidDel="00000000" w:rsidRDefault="00000000" w14:paraId="000000B0" w:rsidP="00000000" w:rsidRPr="00000000">
      <w:pPr/>
    </w:p>
    <w:p w:rsidR="00000000" w:rsidDel="00000000" w:rsidRDefault="00000000" w14:paraId="000000B1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1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Άνοιξε τον πίνακα Στατιστικής, επιλέγοντας το κουμπί στατιστικής.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0B2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1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b w:val="0"/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Ραβδογράμματα (Bar charts) - δείχνουν το ποσοστό των γύρων παιχνιδιού όπου βγήκαν αριθμοί είτε σε κόκκινο, μαύρο, μηδέν, ζυγά ή μονά.</w:t>
      </w:r>
    </w:p>
    <w:p w:rsidR="00000000" w:rsidDel="00000000" w:rsidRDefault="00000000" w14:paraId="000000B3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1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b w:val="0"/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Hot αριθμοί – εμφανίζει τους 4 αριθμούς που βγαίνουν συχνότερα, και πάνω, τον αριθμό των φορών που έχουν βγει αυτοί οι αριθμοί στις τελευταίες 500 περιστροφές.</w:t>
      </w:r>
    </w:p>
    <w:p w:rsidR="00000000" w:rsidDel="00000000" w:rsidRDefault="00000000" w14:paraId="000000B4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1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b w:val="0"/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Cold αριθμοί – δείχνουν τους 4 αριθμούς που έχουν βγει τις λιγότερες φορές, και πάνω, τον αριθμό των φορών που βγήκαν αυτοί οι αριθμοί στις τελευταίες 500 περιστροφές.</w:t>
      </w:r>
    </w:p>
    <w:p w:rsidR="00000000" w:rsidDel="00000000" w:rsidRDefault="00000000" w14:paraId="000000B5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1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Κλίκαρε σε μια στατιστική για να τοποθετήσεις bet πάνω της.</w:t>
      </w:r>
    </w:p>
    <w:p w:rsidR="00000000" w:rsidDel="00000000" w:rsidRDefault="00000000" w14:paraId="000000B6" w:rsidP="00000000" w:rsidRPr="00000000">
      <w:pPr/>
    </w:p>
    <w:p w:rsidR="00000000" w:rsidDel="00000000" w:rsidRDefault="00000000" w14:paraId="000000B7" w:rsidP="00000000" w:rsidRPr="00000000">
      <w:pPr/>
      <w:r>
        <w:rPr>
          <w:lang w:val="el-GR"/>
          <w:rFonts/>
        </w:rPr>
        <w:t xml:space="preserve">Racetrack (Call Bets) - μια σειρά αριθμών με τη σειρά που εμφανίζονται στον τροχό της ρουλέτας.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Ορισμένα έχουν προκαθορισμένο ελάχιστο αριθμό απαιτούμενων Chips.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Τα Call Bets γίνονται με την τοποθέτηση Chips απευθείας στον Racetrack Πίνακα.</w:t>
      </w:r>
    </w:p>
    <w:p w:rsidR="00000000" w:rsidDel="00000000" w:rsidRDefault="00000000" w14:paraId="000000B8" w:rsidP="00000000" w:rsidRPr="00000000">
      <w:pPr/>
    </w:p>
    <w:p w:rsidR="00000000" w:rsidDel="00000000" w:rsidRDefault="00000000" w14:paraId="000000B9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2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Άνοιξε τον Racetrack πίνακα επιλέγοντας το Racetrack κουμπί.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0BA" w:rsidP="00000000" w:rsidRPr="00000000">
      <w:pPr>
        <w:numPr>
          <w:ilvl w:val="0"/>
          <w:numId w:val="2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Αριθμός και  Γείτονες - είναι από προεπιλογή ένα bet σε 5 αριθμούς (1 αριθμός συν τους 2 αριθμούς που εμφανίζονται και στις δύο πλευρές αυτού του αριθμού στον τροχό) που γίνεται με την τοποθέτηση ενός chip σε έναν αριθμό στο racetrack.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Για να αυξήσεις ή να μειώσεις τον αριθμό από τους Γείτονες που περιλαμβάνονται, κάνε το αντίστοιχο κλικ στα  (-) και (+) κουμπιά.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Ο μέγιστος αριθμός για τους Γείτονες είναι 8. </w:t>
      </w:r>
    </w:p>
    <w:p w:rsidR="00000000" w:rsidDel="00000000" w:rsidRDefault="00000000" w14:paraId="000000BB" w:rsidP="00000000" w:rsidRPr="00000000">
      <w:pPr>
        <w:numPr>
          <w:ilvl w:val="0"/>
          <w:numId w:val="2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Zero - bet σε σειρά 7 αριθμών.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Αυτό περιλαμβάνει ένα split bet (ποντάρισμα διαχωρισμού) σε 0/3, 12/15, 32/35 και ένα straight bet σε 26, τοποθετώντας ένα chip στο πεδίο του racetrack με ένδειξη ‘Zero’.</w:t>
      </w:r>
      <w:r>
        <w:rPr>
          <w:lang w:val="el-GR"/>
          <w:rFonts/>
        </w:rPr>
        <w:t xml:space="preserve"> </w:t>
      </w:r>
    </w:p>
    <w:p w:rsidR="00000000" w:rsidDel="00000000" w:rsidRDefault="00000000" w14:paraId="000000BC" w:rsidP="00000000" w:rsidRPr="00000000">
      <w:pPr>
        <w:numPr>
          <w:ilvl w:val="0"/>
          <w:numId w:val="2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Tiers - bet σε σειρά 12 αριθμών.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Αυτό περιλαμβάνει ένα split bet (ποντάρισμα διαχωρισμού) σε 5/8, 10/11, 13/16, 23/34, 27/30, 33/36 που γίνεται με την τοποθέτηση ενός chip στο πεδίο του racetrack με την ένδειξη ‘Tiers’.</w:t>
      </w:r>
      <w:r>
        <w:rPr>
          <w:lang w:val="el-GR"/>
          <w:rFonts/>
        </w:rPr>
        <w:t xml:space="preserve"> </w:t>
      </w:r>
    </w:p>
    <w:p w:rsidR="00000000" w:rsidDel="00000000" w:rsidRDefault="00000000" w14:paraId="000000BD" w:rsidP="00000000" w:rsidRPr="00000000">
      <w:pPr>
        <w:numPr>
          <w:ilvl w:val="0"/>
          <w:numId w:val="4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Orphelins - bet σε 2 σειρές 8 αριθμών.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Αυτό περιλαμβάνει ένα straight bet στο 1 και split bets (πονταρίσματα διαχωρισμού) σε 6/9, 14/17, 17/20, 31/34 που γίνονται με την τοποθέτηση ενός chip στο πεδίο του racetrack με την ένδειξη ‘Orphelins’.</w:t>
      </w:r>
      <w:r>
        <w:rPr>
          <w:lang w:val="el-GR"/>
          <w:rFonts/>
        </w:rPr>
        <w:t xml:space="preserve"> </w:t>
      </w:r>
    </w:p>
    <w:p w:rsidR="00000000" w:rsidDel="00000000" w:rsidRDefault="00000000" w14:paraId="000000BE" w:rsidP="00000000" w:rsidRPr="00000000">
      <w:pPr>
        <w:numPr>
          <w:ilvl w:val="0"/>
          <w:numId w:val="4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Voisins - bet σε σειρά 17 αριθμών.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Αυτό περιλαμβάνει street bet σε 0/2/3, Split bets σε 4/7, 12/15, 18/21, 19/22, 32/35 και corner bet σε 25/26/28/29 και γίνεται με την τοποθέτηση chip στο πεδίο του Racetrack ‘Voisins’.</w:t>
      </w:r>
    </w:p>
    <w:p w:rsidR="00000000" w:rsidDel="00000000" w:rsidRDefault="00000000" w14:paraId="000000BF" w:rsidP="00000000" w:rsidRPr="00000000">
      <w:pPr>
        <w:numPr>
          <w:ilvl w:val="0"/>
          <w:numId w:val="4"/>
        </w:numPr>
        <w:ind w:left="720"/>
        <w:ind w:hanging="36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t xml:space="preserve">Τα Call Bets γίνονται κάνοντας επιλογή απευθείας από τον Racetrack πίνακα.</w:t>
      </w:r>
    </w:p>
    <w:p w:rsidR="00000000" w:rsidDel="00000000" w:rsidRDefault="00000000" w14:paraId="000000C0" w:rsidP="00000000" w:rsidRPr="00000000">
      <w:pPr/>
    </w:p>
    <w:p w:rsidR="00000000" w:rsidDel="00000000" w:rsidRDefault="00000000" w14:paraId="000000C1" w:rsidP="00000000" w:rsidRPr="00000000">
      <w:pPr/>
    </w:p>
    <w:p w:rsidR="00000000" w:rsidDel="00000000" w:rsidRDefault="00000000" w14:paraId="000000C2" w:rsidP="00000000" w:rsidRPr="00000000">
      <w:pPr/>
      <w:r>
        <w:rPr>
          <w:lang w:val="el-GR"/>
          <w:rFonts/>
        </w:rPr>
        <w:t xml:space="preserve">ΠΛΗΡΩΜΕΣ</w:t>
      </w:r>
    </w:p>
    <w:p w:rsidR="00000000" w:rsidDel="00000000" w:rsidRDefault="00000000" w14:paraId="000000C3" w:rsidP="00000000" w:rsidRPr="00000000">
      <w:pPr/>
    </w:p>
    <w:tbl>
      <w:tblPr>
        <w:tblW w:w="8560.0" w:type="dxa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jc w:val="left"/>
        <w:tblStyle w:val="Table2"/>
        <w:tblLook w:val="400"/>
      </w:tblPr>
      <w:tblGrid>
        <w:gridCol w:w="2582"/>
        <w:gridCol w:w="3640"/>
        <w:gridCol w:w="2338"/>
      </w:tblGrid>
      <w:tblGridChange w:id="0">
        <w:tblGrid>
          <w:gridCol w:w="2582"/>
          <w:gridCol w:w="3640"/>
          <w:gridCol w:w="2338"/>
        </w:tblGrid>
      </w:tblGridChange>
      <w:tr>
        <w:trPr>
          <w:cantSplit w:val="0"/>
          <w:tblHeader w:val="0"/>
        </w:trPr>
        <w:tc>
          <w:tcPr/>
          <w:p w:rsidR="00000000" w:rsidDel="00000000" w:rsidRDefault="00000000" w14:paraId="000000C4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Bet</w:t>
            </w:r>
            <w:r>
              <w:rPr>
                <w:rFonts w:ascii="Calibri" w:hAnsi="Calibri"/>
                <w:lang w:val="el-GR"/>
              </w:rPr>
              <w:t xml:space="preserve"> </w:t>
            </w:r>
          </w:p>
        </w:tc>
        <w:tc>
          <w:tcPr/>
          <w:p w:rsidR="00000000" w:rsidDel="00000000" w:rsidRDefault="00000000" w14:paraId="000000C5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Ελάχιστα chips</w:t>
            </w:r>
            <w:r>
              <w:rPr>
                <w:rFonts w:ascii="Calibri" w:hAnsi="Calibri"/>
                <w:lang w:val="el-GR"/>
              </w:rPr>
              <w:t xml:space="preserve"> </w:t>
            </w:r>
          </w:p>
        </w:tc>
        <w:tc>
          <w:tcPr/>
          <w:p w:rsidR="00000000" w:rsidDel="00000000" w:rsidRDefault="00000000" w14:paraId="000000C6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Πληρωμή</w:t>
            </w:r>
            <w:r>
              <w:rPr>
                <w:rFonts w:ascii="Calibri" w:hAnsi="Calibri"/>
                <w:lang w:val="el-GR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C7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Straight</w:t>
            </w:r>
          </w:p>
        </w:tc>
        <w:tc>
          <w:tcPr/>
          <w:p w:rsidR="00000000" w:rsidDel="00000000" w:rsidRDefault="00000000" w14:paraId="000000C8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</w:t>
            </w:r>
          </w:p>
        </w:tc>
        <w:tc>
          <w:tcPr/>
          <w:p w:rsidR="00000000" w:rsidDel="00000000" w:rsidRDefault="00000000" w14:paraId="000000C9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35:1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CA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Split</w:t>
            </w:r>
          </w:p>
        </w:tc>
        <w:tc>
          <w:tcPr/>
          <w:p w:rsidR="00000000" w:rsidDel="00000000" w:rsidRDefault="00000000" w14:paraId="000000CB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</w:t>
            </w:r>
          </w:p>
        </w:tc>
        <w:tc>
          <w:tcPr/>
          <w:p w:rsidR="00000000" w:rsidDel="00000000" w:rsidRDefault="00000000" w14:paraId="000000CC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17:1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CD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Three Line (Street)</w:t>
            </w:r>
          </w:p>
        </w:tc>
        <w:tc>
          <w:tcPr/>
          <w:p w:rsidR="00000000" w:rsidDel="00000000" w:rsidRDefault="00000000" w14:paraId="000000CE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</w:t>
            </w:r>
          </w:p>
        </w:tc>
        <w:tc>
          <w:tcPr/>
          <w:p w:rsidR="00000000" w:rsidDel="00000000" w:rsidRDefault="00000000" w14:paraId="000000CF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11:1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D0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Corner</w:t>
            </w:r>
          </w:p>
        </w:tc>
        <w:tc>
          <w:tcPr/>
          <w:p w:rsidR="00000000" w:rsidDel="00000000" w:rsidRDefault="00000000" w14:paraId="000000D1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</w:t>
            </w:r>
          </w:p>
        </w:tc>
        <w:tc>
          <w:tcPr/>
          <w:p w:rsidR="00000000" w:rsidDel="00000000" w:rsidRDefault="00000000" w14:paraId="000000D2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8:1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D3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Six Line</w:t>
            </w:r>
          </w:p>
        </w:tc>
        <w:tc>
          <w:tcPr/>
          <w:p w:rsidR="00000000" w:rsidDel="00000000" w:rsidRDefault="00000000" w14:paraId="000000D4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</w:t>
            </w:r>
          </w:p>
        </w:tc>
        <w:tc>
          <w:tcPr/>
          <w:p w:rsidR="00000000" w:rsidDel="00000000" w:rsidRDefault="00000000" w14:paraId="000000D5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5:1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D6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Στήλη</w:t>
            </w:r>
          </w:p>
        </w:tc>
        <w:tc>
          <w:tcPr/>
          <w:p w:rsidR="00000000" w:rsidDel="00000000" w:rsidRDefault="00000000" w14:paraId="000000D7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</w:t>
            </w:r>
          </w:p>
        </w:tc>
        <w:tc>
          <w:tcPr/>
          <w:p w:rsidR="00000000" w:rsidDel="00000000" w:rsidRDefault="00000000" w14:paraId="000000D8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2:1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D9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Δωδεκάδα</w:t>
            </w:r>
          </w:p>
        </w:tc>
        <w:tc>
          <w:tcPr/>
          <w:p w:rsidR="00000000" w:rsidDel="00000000" w:rsidRDefault="00000000" w14:paraId="000000DA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</w:t>
            </w:r>
          </w:p>
        </w:tc>
        <w:tc>
          <w:tcPr/>
          <w:p w:rsidR="00000000" w:rsidDel="00000000" w:rsidRDefault="00000000" w14:paraId="000000DB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2:1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DC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Κόκκινο/Μαύρο</w:t>
            </w:r>
          </w:p>
        </w:tc>
        <w:tc>
          <w:tcPr/>
          <w:p w:rsidR="00000000" w:rsidDel="00000000" w:rsidRDefault="00000000" w14:paraId="000000DD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</w:t>
            </w:r>
          </w:p>
        </w:tc>
        <w:tc>
          <w:tcPr/>
          <w:p w:rsidR="00000000" w:rsidDel="00000000" w:rsidRDefault="00000000" w14:paraId="000000DE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DF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Μονά/Ζυγά</w:t>
            </w:r>
          </w:p>
        </w:tc>
        <w:tc>
          <w:tcPr/>
          <w:p w:rsidR="00000000" w:rsidDel="00000000" w:rsidRDefault="00000000" w14:paraId="000000E0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</w:t>
            </w:r>
          </w:p>
        </w:tc>
        <w:tc>
          <w:tcPr/>
          <w:p w:rsidR="00000000" w:rsidDel="00000000" w:rsidRDefault="00000000" w14:paraId="000000E1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E2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1-18/19-36</w:t>
            </w:r>
          </w:p>
        </w:tc>
        <w:tc>
          <w:tcPr/>
          <w:p w:rsidR="00000000" w:rsidDel="00000000" w:rsidRDefault="00000000" w14:paraId="000000E3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</w:t>
            </w:r>
          </w:p>
        </w:tc>
        <w:tc>
          <w:tcPr/>
          <w:p w:rsidR="00000000" w:rsidDel="00000000" w:rsidRDefault="00000000" w14:paraId="000000E4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E5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Αριθμός και Γείτονες</w:t>
            </w:r>
          </w:p>
        </w:tc>
        <w:tc>
          <w:tcPr/>
          <w:p w:rsidR="00000000" w:rsidDel="00000000" w:rsidRDefault="00000000" w14:paraId="000000E6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</w:t>
            </w:r>
          </w:p>
        </w:tc>
        <w:tc>
          <w:tcPr/>
          <w:p w:rsidR="00000000" w:rsidDel="00000000" w:rsidRDefault="00000000" w14:paraId="000000E7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35:1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E8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bookmarkStart w:colFirst="0" w:colLast="0" w:name="_heading=h.gjdgxs" w:id="0"/>
            <w:bookmarkEnd w:id="0"/>
            <w:r>
              <w:rPr>
                <w:rFonts w:ascii="Calibri" w:hAnsi="Calibri"/>
                <w:lang w:val="el-GR"/>
              </w:rPr>
              <w:t xml:space="preserve">Zero</w:t>
            </w:r>
          </w:p>
        </w:tc>
        <w:tc>
          <w:tcPr/>
          <w:p w:rsidR="00000000" w:rsidDel="00000000" w:rsidRDefault="00000000" w14:paraId="000000E9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4 (3 split και 1 straight bet)</w:t>
            </w:r>
          </w:p>
        </w:tc>
        <w:tc>
          <w:tcPr/>
          <w:p w:rsidR="00000000" w:rsidDel="00000000" w:rsidRDefault="00000000" w14:paraId="000000EA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Split - 17:1 Straight - 35:1</w:t>
            </w:r>
            <w:r>
              <w:rPr>
                <w:rFonts w:ascii="Calibri" w:hAnsi="Calibri"/>
                <w:lang w:val="el-GR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EB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Tiers</w:t>
            </w:r>
          </w:p>
        </w:tc>
        <w:tc>
          <w:tcPr/>
          <w:p w:rsidR="00000000" w:rsidDel="00000000" w:rsidRDefault="00000000" w14:paraId="000000EC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6 (6 split bets)</w:t>
            </w:r>
          </w:p>
        </w:tc>
        <w:tc>
          <w:tcPr/>
          <w:p w:rsidR="00000000" w:rsidDel="00000000" w:rsidRDefault="00000000" w14:paraId="000000ED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17:1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EE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Orphelins</w:t>
            </w:r>
          </w:p>
        </w:tc>
        <w:tc>
          <w:tcPr/>
          <w:p w:rsidR="00000000" w:rsidDel="00000000" w:rsidRDefault="00000000" w14:paraId="000000EF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5 (4 split bets και 1 straight bet)</w:t>
            </w:r>
          </w:p>
        </w:tc>
        <w:tc>
          <w:tcPr/>
          <w:p w:rsidR="00000000" w:rsidDel="00000000" w:rsidRDefault="00000000" w14:paraId="000000F0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Split - 17:1 Straight - 35:1</w:t>
            </w:r>
            <w:r>
              <w:rPr>
                <w:rFonts w:ascii="Calibri" w:hAnsi="Calibri"/>
                <w:lang w:val="el-GR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F1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Voisins</w:t>
            </w:r>
          </w:p>
        </w:tc>
        <w:tc>
          <w:tcPr/>
          <w:p w:rsidR="00000000" w:rsidDel="00000000" w:rsidRDefault="00000000" w14:paraId="000000F2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9 (1 three line bet 2 μαρκών, 5 split bets με 1 μάρκα, και 1 corner bet με 2 μάρκες)</w:t>
            </w:r>
          </w:p>
        </w:tc>
        <w:tc>
          <w:tcPr/>
          <w:p w:rsidR="00000000" w:rsidDel="00000000" w:rsidRDefault="00000000" w14:paraId="000000F3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Split - 17:1 Three line (street) - 11:1 Corner - 8:1</w:t>
            </w:r>
            <w:r>
              <w:rPr>
                <w:rFonts w:ascii="Calibri" w:hAnsi="Calibri"/>
                <w:lang w:val="el-GR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F4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Κόκκινο Splits</w:t>
            </w:r>
          </w:p>
        </w:tc>
        <w:tc>
          <w:tcPr/>
          <w:p w:rsidR="00000000" w:rsidDel="00000000" w:rsidRDefault="00000000" w14:paraId="000000F5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4</w:t>
            </w:r>
          </w:p>
        </w:tc>
        <w:tc>
          <w:tcPr/>
          <w:p w:rsidR="00000000" w:rsidDel="00000000" w:rsidRDefault="00000000" w14:paraId="000000F6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17:1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F7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Μαύρο Splits</w:t>
            </w:r>
          </w:p>
        </w:tc>
        <w:tc>
          <w:tcPr/>
          <w:p w:rsidR="00000000" w:rsidDel="00000000" w:rsidRDefault="00000000" w14:paraId="000000F8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7</w:t>
            </w:r>
          </w:p>
        </w:tc>
        <w:tc>
          <w:tcPr/>
          <w:p w:rsidR="00000000" w:rsidDel="00000000" w:rsidRDefault="00000000" w14:paraId="000000F9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17:1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FA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Finales en Plein 0, 1, 2, 3, 4, 5, 6</w:t>
            </w:r>
          </w:p>
        </w:tc>
        <w:tc>
          <w:tcPr/>
          <w:p w:rsidR="00000000" w:rsidDel="00000000" w:rsidRDefault="00000000" w14:paraId="000000FB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4 (4 straight bets)</w:t>
            </w:r>
          </w:p>
        </w:tc>
        <w:tc>
          <w:tcPr/>
          <w:p w:rsidR="00000000" w:rsidDel="00000000" w:rsidRDefault="00000000" w14:paraId="000000FC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35:1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FD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Finale Plein 7, 8, 9'</w:t>
            </w:r>
          </w:p>
        </w:tc>
        <w:tc>
          <w:tcPr/>
          <w:p w:rsidR="00000000" w:rsidDel="00000000" w:rsidRDefault="00000000" w14:paraId="000000FE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3 (3 straight bets)</w:t>
            </w:r>
          </w:p>
        </w:tc>
        <w:tc>
          <w:tcPr/>
          <w:p w:rsidR="00000000" w:rsidDel="00000000" w:rsidRDefault="00000000" w14:paraId="000000FF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35:1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100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Les Voisins de Zero</w:t>
            </w:r>
          </w:p>
        </w:tc>
        <w:tc>
          <w:tcPr/>
          <w:p w:rsidR="00000000" w:rsidDel="00000000" w:rsidRDefault="00000000" w14:paraId="00000101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9 (1 street bet των 2 chips, 1 corner bet των 2 chips, 5 split bets)</w:t>
            </w:r>
          </w:p>
        </w:tc>
        <w:tc>
          <w:tcPr/>
          <w:p w:rsidR="00000000" w:rsidDel="00000000" w:rsidRDefault="00000000" w14:paraId="00000102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Street – 11:1 Corner – 5:1 Split – 17:1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103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Le Tiers Du Cilindre</w:t>
            </w:r>
          </w:p>
        </w:tc>
        <w:tc>
          <w:tcPr/>
          <w:p w:rsidR="00000000" w:rsidDel="00000000" w:rsidRDefault="00000000" w14:paraId="00000104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6 (6 split bets)</w:t>
            </w:r>
          </w:p>
        </w:tc>
        <w:tc>
          <w:tcPr/>
          <w:p w:rsidR="00000000" w:rsidDel="00000000" w:rsidRDefault="00000000" w14:paraId="00000105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17:1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106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Finales a Cheval 0/3, 1/4, 2/5, 3/6</w:t>
            </w:r>
          </w:p>
        </w:tc>
        <w:tc>
          <w:tcPr/>
          <w:p w:rsidR="00000000" w:rsidDel="00000000" w:rsidRDefault="00000000" w14:paraId="00000107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4 (4 split bets)</w:t>
            </w:r>
          </w:p>
        </w:tc>
        <w:tc>
          <w:tcPr/>
          <w:p w:rsidR="00000000" w:rsidDel="00000000" w:rsidRDefault="00000000" w14:paraId="00000108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17:1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109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Finales a Cheval 4/7, 5/8, 6/9, 7/10, 8/11, 9/12</w:t>
            </w:r>
          </w:p>
        </w:tc>
        <w:tc>
          <w:tcPr/>
          <w:p w:rsidR="00000000" w:rsidDel="00000000" w:rsidRDefault="00000000" w14:paraId="0000010A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3 (3 split bets)</w:t>
            </w:r>
          </w:p>
        </w:tc>
        <w:tc>
          <w:tcPr/>
          <w:p w:rsidR="00000000" w:rsidDel="00000000" w:rsidRDefault="00000000" w14:paraId="0000010B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17:1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10C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Finales a Cheval/Plein 0/1, 1/2, 2/3, 4/5, 5/6</w:t>
            </w:r>
          </w:p>
        </w:tc>
        <w:tc>
          <w:tcPr/>
          <w:p w:rsidR="00000000" w:rsidDel="00000000" w:rsidRDefault="00000000" w14:paraId="0000010D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5 (3 split bets και 2 straight bets)</w:t>
            </w:r>
          </w:p>
        </w:tc>
        <w:tc>
          <w:tcPr/>
          <w:p w:rsidR="00000000" w:rsidDel="00000000" w:rsidRDefault="00000000" w14:paraId="0000010E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Split - 17:1 Straight - 35:1</w:t>
            </w:r>
            <w:r>
              <w:rPr>
                <w:rFonts w:ascii="Calibri" w:hAnsi="Calibri"/>
                <w:lang w:val="el-GR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10F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Finales a Cheval/Plein 6/7</w:t>
            </w:r>
          </w:p>
        </w:tc>
        <w:tc>
          <w:tcPr/>
          <w:p w:rsidR="00000000" w:rsidDel="00000000" w:rsidRDefault="00000000" w14:paraId="00000110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5 (3 straight bets και 2 split bets)</w:t>
            </w:r>
          </w:p>
        </w:tc>
        <w:tc>
          <w:tcPr/>
          <w:p w:rsidR="00000000" w:rsidDel="00000000" w:rsidRDefault="00000000" w14:paraId="00000111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Split - 17:1 Straight - 35:1</w:t>
            </w:r>
            <w:r>
              <w:rPr>
                <w:rFonts w:ascii="Calibri" w:hAnsi="Calibri"/>
                <w:lang w:val="el-GR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112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Finale Cheval/Plein 3/4</w:t>
            </w:r>
          </w:p>
        </w:tc>
        <w:tc>
          <w:tcPr/>
          <w:p w:rsidR="00000000" w:rsidDel="00000000" w:rsidRDefault="00000000" w14:paraId="00000113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6 (2 split bets και 4 straight bets)</w:t>
            </w:r>
          </w:p>
        </w:tc>
        <w:tc>
          <w:tcPr/>
          <w:p w:rsidR="00000000" w:rsidDel="00000000" w:rsidRDefault="00000000" w14:paraId="00000114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Split - 17:1 Straight - 35:1</w:t>
            </w:r>
            <w:r>
              <w:rPr>
                <w:rFonts w:ascii="Calibri" w:hAnsi="Calibri"/>
                <w:lang w:val="el-GR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115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Finale Cheval/Plein 7/8, 8/9, 9/10</w:t>
            </w:r>
          </w:p>
        </w:tc>
        <w:tc>
          <w:tcPr/>
          <w:p w:rsidR="00000000" w:rsidDel="00000000" w:rsidRDefault="00000000" w14:paraId="00000116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4 (2 split bets και 2 straight bets)</w:t>
            </w:r>
          </w:p>
        </w:tc>
        <w:tc>
          <w:tcPr/>
          <w:p w:rsidR="00000000" w:rsidDel="00000000" w:rsidRDefault="00000000" w14:paraId="00000117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Split - 17:1 Straight - 35:1</w:t>
            </w:r>
            <w:r>
              <w:rPr>
                <w:rFonts w:ascii="Calibri" w:hAnsi="Calibri"/>
                <w:lang w:val="el-GR"/>
              </w:rPr>
              <w:t xml:space="preserve"> </w:t>
            </w:r>
          </w:p>
        </w:tc>
      </w:tr>
    </w:tbl>
    <w:p w:rsidR="00000000" w:rsidDel="00000000" w:rsidRDefault="00000000" w14:paraId="00000118" w:rsidP="00000000" w:rsidRPr="00000000">
      <w:pPr/>
    </w:p>
    <w:p w:rsidR="00000000" w:rsidDel="00000000" w:rsidRDefault="00000000" w14:paraId="00000119" w:rsidP="00000000" w:rsidRPr="00000000">
      <w:pPr/>
    </w:p>
    <w:p w:rsidR="00000000" w:rsidDel="00000000" w:rsidRDefault="00000000" w14:paraId="0000011A" w:rsidP="00000000" w:rsidRPr="00000000">
      <w:pPr/>
    </w:p>
    <w:p w:rsidR="00000000" w:rsidDel="00000000" w:rsidRDefault="00000000" w14:paraId="0000011B" w:rsidP="00000000" w:rsidRPr="00000000">
      <w:pPr/>
    </w:p>
    <w:p w:rsidR="00000000" w:rsidDel="00000000" w:rsidRDefault="00000000" w14:paraId="0000011C" w:rsidP="00000000" w:rsidRPr="00000000">
      <w:pPr/>
      <w:r>
        <w:rPr>
          <w:lang w:val="el-GR"/>
          <w:rFonts/>
        </w:rPr>
        <w:t xml:space="preserve">ΛΕΙΤΟΥΡΓΙΕΣ ΠΑΙΧΝΙΔΙΟΥ</w:t>
      </w:r>
    </w:p>
    <w:p w:rsidR="00000000" w:rsidDel="00000000" w:rsidRDefault="00000000" w14:paraId="0000011D" w:rsidP="00000000" w:rsidRPr="00000000">
      <w:pPr/>
    </w:p>
    <w:tbl>
      <w:tblPr>
        <w:tblW w:w="9010.0" w:type="dxa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jc w:val="left"/>
        <w:tblStyle w:val="Table3"/>
        <w:tblLook w:val="400"/>
      </w:tblPr>
      <w:tblGrid>
        <w:gridCol w:w="2972"/>
        <w:gridCol w:w="6038"/>
      </w:tblGrid>
      <w:tblGridChange w:id="0">
        <w:tblGrid>
          <w:gridCol w:w="2972"/>
          <w:gridCol w:w="6038"/>
        </w:tblGrid>
      </w:tblGridChange>
      <w:tr>
        <w:trPr>
          <w:cantSplit w:val="0"/>
          <w:tblHeader w:val="0"/>
        </w:trPr>
        <w:tc>
          <w:tcPr/>
          <w:p w:rsidR="00000000" w:rsidDel="00000000" w:rsidRDefault="00000000" w14:paraId="0000011E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1F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  <w:r>
              <w:rPr>
                <w:lang w:val="el-GR"/>
                <w:rFonts/>
              </w:rPr>
              <w:drawing>
                <wp:inline distB="0" distL="114300" distR="114300" distT="0">
                  <wp:extent cx="723900" cy="673100"/>
                  <wp:effectExtent b="0" l="0" r="0" t="0"/>
                  <wp:docPr id="2071913921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73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00000" w:rsidDel="00000000" w:rsidRDefault="00000000" w14:paraId="00000120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</w:tc>
        <w:tc>
          <w:tcPr/>
          <w:p w:rsidR="00000000" w:rsidDel="00000000" w:rsidRDefault="00000000" w14:paraId="00000121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SPIN ΚΟΥΜΠΙ</w:t>
            </w:r>
          </w:p>
          <w:p w:rsidR="00000000" w:rsidDel="00000000" w:rsidRDefault="00000000" w14:paraId="00000122" w:rsidP="00000000" w:rsidRPr="00000000">
            <w:pPr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23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Κλικ για έναρξη ενός γύρου παιχνιδιού με την τρέχουσα αξία bet (πονταρίσματος).</w:t>
            </w:r>
            <w:r>
              <w:rPr>
                <w:rFonts w:ascii="Calibri" w:hAnsi="Calibri"/>
                <w:lang w:val="el-GR"/>
              </w:rPr>
              <w:t xml:space="preserve"> </w:t>
            </w:r>
            <w:r>
              <w:rPr>
                <w:rFonts w:ascii="Calibri" w:hAnsi="Calibri"/>
                <w:lang w:val="el-GR"/>
              </w:rPr>
              <w:t xml:space="preserve">Κράτησε παρατεταμένα για να ξεκινήσει το autoplay.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124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25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  <w:r>
              <w:rPr>
                <w:lang w:val="el-GR"/>
                <w:rFonts/>
              </w:rPr>
              <w:drawing>
                <wp:inline distB="0" distL="0" distR="0" distT="0">
                  <wp:extent cx="726440" cy="755650"/>
                  <wp:effectExtent b="0" l="0" r="0" t="0"/>
                  <wp:docPr descr="A picture containing room, gambling house, scene, pool ball  Description automatically generated" id="2071913920" name="image6.png"/>
                  <a:graphic>
                    <a:graphicData uri="http://schemas.openxmlformats.org/drawingml/2006/picture">
                      <pic:pic>
                        <pic:nvPicPr>
                          <pic:cNvPr descr="A picture containing room, gambling house, scene, pool ball  Description automatically generated" id="0" name="image6.png"/>
                          <pic:cNvPicPr preferRelativeResize="0"/>
                        </pic:nvPicPr>
                        <pic:blipFill>
                          <a:blip r:embed="rId27"/>
                          <a:srcRect b="24" l="12795" r="123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900" cy="7558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00000" w:rsidDel="00000000" w:rsidRDefault="00000000" w14:paraId="00000126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</w:tc>
        <w:tc>
          <w:tcPr/>
          <w:p w:rsidR="00000000" w:rsidDel="00000000" w:rsidRDefault="00000000" w14:paraId="00000127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ΚΟΥΜΠΙ CHIP ΕΠΙΛΟΓΗΣ</w:t>
            </w:r>
          </w:p>
          <w:p w:rsidR="00000000" w:rsidDel="00000000" w:rsidRDefault="00000000" w14:paraId="00000128" w:rsidP="00000000" w:rsidRPr="00000000">
            <w:pPr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29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Κλικ για άνοιγμα chip επιλογέα.</w:t>
            </w:r>
            <w:r>
              <w:rPr>
                <w:rFonts w:ascii="Calibri" w:hAnsi="Calibri"/>
                <w:lang w:val="el-GR"/>
              </w:rPr>
              <w:t xml:space="preserve"> </w:t>
            </w:r>
            <w:r>
              <w:rPr>
                <w:rFonts w:ascii="Calibri" w:hAnsi="Calibri"/>
                <w:lang w:val="el-GR"/>
              </w:rPr>
              <w:t xml:space="preserve">Χρησιμοποίησε τα αριστερά/δεξιά βέλη για να μετακινηθείς στα chips και κάνε κλικ για να επιλέξεις την επιθυμητή αξία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12A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2B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  <w:r>
              <w:rPr>
                <w:lang w:val="el-GR"/>
                <w:rFonts/>
              </w:rPr>
              <w:drawing>
                <wp:inline distB="0" distL="114300" distR="114300" distT="0">
                  <wp:extent cx="660400" cy="533400"/>
                  <wp:effectExtent b="0" l="0" r="0" t="0"/>
                  <wp:docPr descr="A picture containing pool ball  Description automatically generated" id="2071913923" name="image4.png"/>
                  <a:graphic>
                    <a:graphicData uri="http://schemas.openxmlformats.org/drawingml/2006/picture">
                      <pic:pic>
                        <pic:nvPicPr>
                          <pic:cNvPr descr="A picture containing pool ball  Description automatically generated" id="0" name="image4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00000" w:rsidDel="00000000" w:rsidRDefault="00000000" w14:paraId="0000012C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</w:tc>
        <w:tc>
          <w:tcPr/>
          <w:p w:rsidR="00000000" w:rsidDel="00000000" w:rsidRDefault="00000000" w14:paraId="0000012D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ΚΟΥΜΠΙ ΑΝΑΙΡΕΣΗΣ</w:t>
            </w:r>
          </w:p>
          <w:p w:rsidR="00000000" w:rsidDel="00000000" w:rsidRDefault="00000000" w14:paraId="0000012E" w:rsidP="00000000" w:rsidRPr="00000000">
            <w:pPr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2F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Κλικ για αναίρεση του προηγούμενου bet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130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31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  <w:r>
              <w:rPr>
                <w:lang w:val="el-GR"/>
                <w:rFonts/>
              </w:rPr>
              <w:drawing>
                <wp:inline distB="0" distL="114300" distR="114300" distT="0">
                  <wp:extent cx="685800" cy="508000"/>
                  <wp:effectExtent b="0" l="0" r="0" t="0"/>
                  <wp:docPr id="207191392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00000" w:rsidDel="00000000" w:rsidRDefault="00000000" w14:paraId="00000132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</w:tc>
        <w:tc>
          <w:tcPr/>
          <w:p w:rsidR="00000000" w:rsidDel="00000000" w:rsidRDefault="00000000" w14:paraId="00000133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ΔΙΠΛΑΣΙΟ BET</w:t>
            </w:r>
          </w:p>
          <w:p w:rsidR="00000000" w:rsidDel="00000000" w:rsidRDefault="00000000" w14:paraId="00000134" w:rsidP="00000000" w:rsidRPr="00000000">
            <w:pPr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35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Κλικ για διπλασιασμό του προηγούμενου bet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136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37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  <w:r>
              <w:rPr>
                <w:lang w:val="el-GR"/>
                <w:rFonts/>
              </w:rPr>
              <w:drawing>
                <wp:inline distB="0" distL="114300" distR="114300" distT="0">
                  <wp:extent cx="596900" cy="546100"/>
                  <wp:effectExtent b="0" l="0" r="0" t="0"/>
                  <wp:docPr id="207191392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00000" w:rsidDel="00000000" w:rsidRDefault="00000000" w14:paraId="00000138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</w:tc>
        <w:tc>
          <w:tcPr/>
          <w:p w:rsidR="00000000" w:rsidDel="00000000" w:rsidRDefault="00000000" w14:paraId="00000139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ΕΚΚΑΘΑΡΙΣΗ BET</w:t>
            </w:r>
          </w:p>
          <w:p w:rsidR="00000000" w:rsidDel="00000000" w:rsidRDefault="00000000" w14:paraId="0000013A" w:rsidP="00000000" w:rsidRPr="00000000">
            <w:pPr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3B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Κλικ για εκκαθάριση όλων των chips από το τραπέζι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13C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3D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  <w:r>
              <w:rPr>
                <w:lang w:val="el-GR"/>
                <w:rFonts/>
              </w:rPr>
              <w:drawing>
                <wp:inline distB="0" distL="114300" distR="114300" distT="0">
                  <wp:extent cx="647700" cy="558800"/>
                  <wp:effectExtent b="0" l="0" r="0" t="0"/>
                  <wp:docPr descr="A picture containing object  Description automatically generated" id="2071913924" name="image9.png"/>
                  <a:graphic>
                    <a:graphicData uri="http://schemas.openxmlformats.org/drawingml/2006/picture">
                      <pic:pic>
                        <pic:nvPicPr>
                          <pic:cNvPr descr="A picture containing object  Description automatically generated" id="0" name="image9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58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00000" w:rsidDel="00000000" w:rsidRDefault="00000000" w14:paraId="0000013E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</w:tc>
        <w:tc>
          <w:tcPr/>
          <w:p w:rsidR="00000000" w:rsidDel="00000000" w:rsidRDefault="00000000" w14:paraId="0000013F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ΑΓΑΠΗΜΕΝΑ BETS</w:t>
            </w:r>
          </w:p>
          <w:p w:rsidR="00000000" w:rsidDel="00000000" w:rsidRDefault="00000000" w14:paraId="00000140" w:rsidP="00000000" w:rsidRPr="00000000">
            <w:pPr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41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Κλικ για άνοιγμα του πίνακα με τα Αγαπημένα Bets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142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43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  <w:r>
              <w:rPr>
                <w:lang w:val="el-GR"/>
                <w:rFonts/>
              </w:rPr>
              <w:drawing>
                <wp:inline distB="0" distL="114300" distR="114300" distT="0">
                  <wp:extent cx="647700" cy="546100"/>
                  <wp:effectExtent b="0" l="0" r="0" t="0"/>
                  <wp:docPr descr="A picture containing object  Description automatically generated" id="2071913927" name="image12.png"/>
                  <a:graphic>
                    <a:graphicData uri="http://schemas.openxmlformats.org/drawingml/2006/picture">
                      <pic:pic>
                        <pic:nvPicPr>
                          <pic:cNvPr descr="A picture containing object  Description automatically generated" id="0" name="image12.png"/>
                          <pic:cNvPicPr preferRelativeResize="0"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00000" w:rsidDel="00000000" w:rsidRDefault="00000000" w14:paraId="00000144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</w:tc>
        <w:tc>
          <w:tcPr/>
          <w:p w:rsidR="00000000" w:rsidDel="00000000" w:rsidRDefault="00000000" w14:paraId="00000145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ΕΙΔΙΚΑ BETS</w:t>
            </w:r>
          </w:p>
          <w:p w:rsidR="00000000" w:rsidDel="00000000" w:rsidRDefault="00000000" w14:paraId="00000146" w:rsidP="00000000" w:rsidRPr="00000000">
            <w:pPr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47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Κλικ για άνοιγμα του πίνακα με τα Ειδικά Bets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148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49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  <w:r>
              <w:rPr>
                <w:lang w:val="el-GR"/>
                <w:rFonts/>
              </w:rPr>
              <w:drawing>
                <wp:inline distB="0" distL="114300" distR="114300" distT="0">
                  <wp:extent cx="660400" cy="558800"/>
                  <wp:effectExtent b="0" l="0" r="0" t="0"/>
                  <wp:docPr descr="A close up of a logo  Description automatically generated" id="2071913926" name="image13.png"/>
                  <a:graphic>
                    <a:graphicData uri="http://schemas.openxmlformats.org/drawingml/2006/picture">
                      <pic:pic>
                        <pic:nvPicPr>
                          <pic:cNvPr descr="A close up of a logo  Description automatically generated" id="0" name="image13.png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58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00000" w:rsidDel="00000000" w:rsidRDefault="00000000" w14:paraId="0000014A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</w:tc>
        <w:tc>
          <w:tcPr/>
          <w:p w:rsidR="00000000" w:rsidDel="00000000" w:rsidRDefault="00000000" w14:paraId="0000014B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ΣΤΑΤΙΣΤΙΚΑ BET</w:t>
            </w:r>
          </w:p>
          <w:p w:rsidR="00000000" w:rsidDel="00000000" w:rsidRDefault="00000000" w14:paraId="0000014C" w:rsidP="00000000" w:rsidRPr="00000000">
            <w:pPr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4D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Κλικ για άνοιγμα του πίνακα Στατιστικά Bets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14E" w:rsidP="00000000" w:rsidRPr="00000000">
            <w:pPr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4F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  <w:r>
              <w:rPr>
                <w:lang w:val="el-GR"/>
                <w:rFonts/>
              </w:rPr>
              <w:drawing>
                <wp:inline distB="0" distL="114300" distR="114300" distT="0">
                  <wp:extent cx="647700" cy="546100"/>
                  <wp:effectExtent b="0" l="0" r="0" t="0"/>
                  <wp:docPr id="2071913930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00000" w:rsidDel="00000000" w:rsidRDefault="00000000" w14:paraId="00000150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</w:tc>
        <w:tc>
          <w:tcPr/>
          <w:p w:rsidR="00000000" w:rsidDel="00000000" w:rsidRDefault="00000000" w14:paraId="00000151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RACETRACK BET (Call Bet)</w:t>
            </w:r>
          </w:p>
          <w:p w:rsidR="00000000" w:rsidDel="00000000" w:rsidRDefault="00000000" w14:paraId="00000152" w:rsidP="00000000" w:rsidRPr="00000000">
            <w:pPr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53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Κλικ για άνοιγμα του πίνακα Racetrack (Call Bets)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154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55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56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57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  <w:r>
              <w:rPr>
                <w:lang w:val="el-GR"/>
                <w:rFonts/>
              </w:rPr>
              <w:drawing>
                <wp:inline distB="0" distL="114300" distR="114300" distT="0">
                  <wp:extent cx="474345" cy="351155"/>
                  <wp:effectExtent b="0" l="0" r="0" t="0"/>
                  <wp:docPr id="207191392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" cy="3511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00000" w:rsidDel="00000000" w:rsidRDefault="00000000" w14:paraId="00000158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</w:tc>
        <w:tc>
          <w:tcPr/>
          <w:p w:rsidR="00000000" w:rsidDel="00000000" w:rsidRDefault="00000000" w14:paraId="00000159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ΜΕΝΟΥ ΚΟΥΜΠΙ</w:t>
            </w:r>
          </w:p>
          <w:p w:rsidR="00000000" w:rsidDel="00000000" w:rsidRDefault="00000000" w14:paraId="0000015A" w:rsidP="00000000" w:rsidRPr="00000000">
            <w:pPr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5B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Κλικ για άνοιγμα Ρυθμίσεων, Πίνακα Πληρωμών, Κανόνων Παιχνιδιού, και Ιστορικού.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15C" w:rsidP="00000000" w:rsidRPr="00000000">
            <w:pPr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5D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  <w:r>
              <w:rPr>
                <w:lang w:val="el-GR"/>
                <w:rFonts/>
              </w:rPr>
              <w:drawing>
                <wp:inline distB="0" distL="114300" distR="114300" distT="0">
                  <wp:extent cx="448310" cy="366395"/>
                  <wp:effectExtent b="0" l="0" r="0" t="0"/>
                  <wp:docPr id="207191392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366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00000" w:rsidDel="00000000" w:rsidRDefault="00000000" w14:paraId="0000015E" w:rsidP="00000000" w:rsidRPr="00000000">
            <w:pPr>
              <w:jc w:val="center"/>
              <w:rPr>
                <w:rFonts w:ascii="Calibri" w:cs="Calibri" w:eastAsia="Calibri" w:hAnsi="Calibri"/>
                <w:lang w:val="el-GR"/>
              </w:rPr>
            </w:pPr>
          </w:p>
        </w:tc>
        <w:tc>
          <w:tcPr/>
          <w:p w:rsidR="00000000" w:rsidDel="00000000" w:rsidRDefault="00000000" w14:paraId="0000015F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ΗΧΟΣ ΚΟΥΜΠΙ</w:t>
            </w:r>
          </w:p>
          <w:p w:rsidR="00000000" w:rsidDel="00000000" w:rsidRDefault="00000000" w14:paraId="00000160" w:rsidP="00000000" w:rsidRPr="00000000">
            <w:pPr>
              <w:rPr>
                <w:rFonts w:ascii="Calibri" w:cs="Calibri" w:eastAsia="Calibri" w:hAnsi="Calibri"/>
                <w:lang w:val="el-GR"/>
              </w:rPr>
            </w:pPr>
          </w:p>
          <w:p w:rsidR="00000000" w:rsidDel="00000000" w:rsidRDefault="00000000" w14:paraId="00000161" w:rsidP="00000000" w:rsidRPr="00000000">
            <w:pPr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Κλικ για on/off ήχου.</w:t>
            </w:r>
          </w:p>
        </w:tc>
      </w:tr>
    </w:tbl>
    <w:p w:rsidR="00000000" w:rsidDel="00000000" w:rsidRDefault="00000000" w14:paraId="00000162" w:rsidP="00000000" w:rsidRPr="00000000">
      <w:pPr/>
    </w:p>
    <w:p w:rsidR="00000000" w:rsidDel="00000000" w:rsidRDefault="00000000" w14:paraId="00000163" w:rsidP="00000000" w:rsidRPr="00000000">
      <w:pPr/>
    </w:p>
    <w:p w:rsidR="00000000" w:rsidDel="00000000" w:rsidRDefault="00000000" w14:paraId="00000164" w:rsidP="00000000" w:rsidRPr="00000000">
      <w:pPr/>
    </w:p>
    <w:p w:rsidR="00000000" w:rsidDel="00000000" w:rsidRDefault="00000000" w14:paraId="00000165" w:rsidP="00000000" w:rsidRPr="00000000">
      <w:pPr/>
      <w:r>
        <w:rPr>
          <w:lang w:val="el-GR"/>
          <w:rFonts/>
        </w:rPr>
        <w:t xml:space="preserve">ΑΝΑΔΥΟΜΕΝΑ ΜΕΝΟΥ</w:t>
      </w:r>
    </w:p>
    <w:p w:rsidR="00000000" w:rsidDel="00000000" w:rsidRDefault="00000000" w14:paraId="00000166" w:rsidP="00000000" w:rsidRPr="00000000">
      <w:pPr/>
    </w:p>
    <w:p w:rsidR="00000000" w:rsidDel="00000000" w:rsidRDefault="00000000" w14:paraId="00000167" w:rsidP="00000000" w:rsidRPr="00000000">
      <w:pPr>
        <w:rPr>
          <w:rFonts w:ascii="Times New Roman" w:cs="Times New Roman" w:eastAsia="Times New Roman" w:hAnsi="Times New Roman"/>
          <w:lang w:val="el-GR"/>
        </w:rPr>
      </w:pPr>
      <w:r>
        <w:rPr>
          <w:lang w:val="el-GR"/>
          <w:rFonts/>
        </w:rPr>
        <w:drawing>
          <wp:inline distB="0" distL="114300" distR="114300" distT="0">
            <wp:extent cx="5727700" cy="1853565"/>
            <wp:effectExtent b="0" l="0" r="0" t="0"/>
            <wp:docPr descr="A picture containing electronics, road, monitor  Description automatically generated" id="2071913931" name="image5.png"/>
            <a:graphic>
              <a:graphicData uri="http://schemas.openxmlformats.org/drawingml/2006/picture">
                <pic:pic>
                  <pic:nvPicPr>
                    <pic:cNvPr descr="A picture containing electronics, road, monitor  Description automatically generated" id="0" name="image5.p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1" cy="18535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p>
    <w:p w:rsidR="00000000" w:rsidDel="00000000" w:rsidRDefault="00000000" w14:paraId="00000168" w:rsidP="00000000" w:rsidRPr="00000000">
      <w:pPr/>
      <w:r>
        <w:rPr>
          <w:lang w:val="el-GR"/>
          <w:rFonts/>
        </w:rPr>
        <w:t xml:space="preserve">Το autoplay αναδυόμενο μενού επιτρέπει στον παίκτη τον αριθμό των spins (περιστροφών) για autoplay (αυτόματο παίξιμο).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Για να γίνει αυτό, ο παίκτης κάνει κλικ σε μια από τις διαθέσιμες επιλογές για αριθμό spins (περιστροφών).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Κατόπιν, το κουμπί αυτό θα γίνει λευκό.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Στη συνέχεια, ο παίκτης πρέπει να ορίσει ένα όριο απωλειών (πρέπει να είναι μεγαλύτερο από 0) και στη συνέχεια να κάνει κλικ στο κουμπί Spin για να επιβεβαιώσει την πρόθεσή του.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Στη συνέχεια, το μενού αποκρύπτεται και ο παίκτης επιστρέφει στην κύρια οθόνη του παιχνιδιού, με το autoplay ενεργό.</w:t>
      </w:r>
      <w:r>
        <w:rPr>
          <w:lang w:val="el-GR"/>
          <w:rFonts/>
        </w:rPr>
        <w:t xml:space="preserve"> </w:t>
      </w:r>
    </w:p>
    <w:p w:rsidR="00000000" w:rsidDel="00000000" w:rsidRDefault="00000000" w14:paraId="00000169" w:rsidP="00000000" w:rsidRPr="00000000">
      <w:pPr/>
    </w:p>
    <w:p w:rsidR="00000000" w:rsidDel="00000000" w:rsidRDefault="00000000" w14:paraId="0000016A" w:rsidP="00000000" w:rsidRPr="00000000">
      <w:pPr/>
      <w:r>
        <w:rPr>
          <w:lang w:val="el-GR"/>
          <w:rFonts/>
        </w:rPr>
        <w:t xml:space="preserve">Ο παίκτης μπορεί επίσης να επιλέξει να ορίσει προαιρετικές συνθήκες για την αυτόματη διακοπή του autoplay.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Αυτές περιλαμβάνουν:</w:t>
      </w:r>
      <w:r>
        <w:rPr>
          <w:lang w:val="el-GR"/>
          <w:rFonts/>
        </w:rPr>
        <w:t xml:space="preserve"> </w:t>
      </w:r>
    </w:p>
    <w:p w:rsidR="00000000" w:rsidDel="00000000" w:rsidRDefault="00000000" w14:paraId="0000016B" w:rsidP="00000000" w:rsidRPr="00000000">
      <w:pPr/>
    </w:p>
    <w:p w:rsidR="00000000" w:rsidDel="00000000" w:rsidRDefault="00000000" w14:paraId="0000016C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9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sz w:val="24"/>
          <w:szCs w:val="24"/>
          <w:smallCaps w:val="0"/>
          <w:shd w:fill="auto" w:val="clear"/>
          <w:lang w:val="el-GR"/>
          <w:rFonts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Διακοπή Autoplay σε μεμονωμένο κέρδος αξίας που έχει καθορίσει ο παίκτης.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16D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9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sz w:val="24"/>
          <w:szCs w:val="24"/>
          <w:smallCaps w:val="0"/>
          <w:shd w:fill="auto" w:val="clear"/>
          <w:lang w:val="el-GR"/>
          <w:rFonts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Διακοπή Autoplay αν το υπόλοιπο αυξηθεί κατά το ποσό που ορίζει ο παίκτης.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16E" w:rsidP="00000000" w:rsidRPr="00000000">
      <w:pPr/>
    </w:p>
    <w:p w:rsidR="00000000" w:rsidDel="00000000" w:rsidRDefault="00000000" w14:paraId="0000016F" w:rsidP="00000000" w:rsidRPr="00000000">
      <w:pPr/>
      <w:r>
        <w:rPr>
          <w:lang w:val="el-GR"/>
          <w:rFonts/>
        </w:rPr>
        <w:t xml:space="preserve">Σημείωση: Εάν αποσυνδεθείς κατά τη διάρκεια του παιχνιδιού, όλες οι ρυθμίσεις Autoplay θα επανέλθουν στις προεπιλεγμένες όταν επαναφορτώσεις το παιχνίδι.</w:t>
      </w:r>
    </w:p>
    <w:p w:rsidR="00000000" w:rsidDel="00000000" w:rsidRDefault="00000000" w14:paraId="00000170" w:rsidP="00000000" w:rsidRPr="00000000">
      <w:pPr/>
    </w:p>
    <w:p w:rsidR="00000000" w:rsidDel="00000000" w:rsidRDefault="00000000" w14:paraId="00000171" w:rsidP="00000000" w:rsidRPr="00000000">
      <w:pPr/>
    </w:p>
    <w:p w:rsidR="00000000" w:rsidDel="00000000" w:rsidRDefault="00000000" w14:paraId="00000172" w:rsidP="00000000" w:rsidRPr="00000000">
      <w:pPr/>
      <w:r>
        <w:rPr>
          <w:lang w:val="el-GR"/>
          <w:rFonts/>
        </w:rPr>
        <w:t xml:space="preserve">ΡΥΘΜΙΣΕΙΣ ΠΑΙΧΝΙΔΙΟΥ </w:t>
      </w:r>
      <w:r>
        <w:rPr>
          <w:lang w:val="el-GR"/>
          <w:rFonts/>
        </w:rPr>
        <w:t xml:space="preserve"> </w:t>
      </w:r>
    </w:p>
    <w:p w:rsidR="00000000" w:rsidDel="00000000" w:rsidRDefault="00000000" w14:paraId="00000173" w:rsidP="00000000" w:rsidRPr="00000000">
      <w:pPr/>
    </w:p>
    <w:p w:rsidR="00000000" w:rsidDel="00000000" w:rsidRDefault="00000000" w14:paraId="00000174" w:rsidP="00000000" w:rsidRPr="00000000">
      <w:pPr/>
      <w:r>
        <w:rPr>
          <w:lang w:val="el-GR"/>
          <w:rFonts/>
        </w:rPr>
        <w:t xml:space="preserve">Τρέχουσα ώρα</w:t>
      </w:r>
    </w:p>
    <w:p w:rsidR="00000000" w:rsidDel="00000000" w:rsidRDefault="00000000" w14:paraId="00000175" w:rsidP="00000000" w:rsidRPr="00000000">
      <w:pPr/>
    </w:p>
    <w:p w:rsidR="00000000" w:rsidDel="00000000" w:rsidRDefault="00000000" w14:paraId="00000176" w:rsidP="00000000" w:rsidRPr="00000000">
      <w:pPr/>
      <w:r>
        <w:rPr>
          <w:lang w:val="el-GR"/>
          <w:rFonts/>
        </w:rPr>
        <w:t xml:space="preserve">Το πρόγραμμα-πελάτης του παιχνιδιού εμφανίζει την τρέχουσα ώρα συνεχώς (στο κάτω αριστερό μέρος της οθόνης).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Η ώρα λαμβάνεται από το ρολόι συστήματος του υπολογιστή ή της συσκευής του παίκτη.</w:t>
      </w:r>
      <w:r>
        <w:rPr>
          <w:lang w:val="el-GR"/>
          <w:rFonts/>
        </w:rPr>
        <w:t xml:space="preserve"> </w:t>
      </w:r>
    </w:p>
    <w:p w:rsidR="00000000" w:rsidDel="00000000" w:rsidRDefault="00000000" w14:paraId="00000177" w:rsidP="00000000" w:rsidRPr="00000000">
      <w:pPr/>
    </w:p>
    <w:p w:rsidR="00000000" w:rsidDel="00000000" w:rsidRDefault="00000000" w14:paraId="00000178" w:rsidP="00000000" w:rsidRPr="00000000">
      <w:pPr/>
      <w:r>
        <w:rPr>
          <w:lang w:val="el-GR"/>
          <w:rFonts/>
        </w:rPr>
        <w:t xml:space="preserve"> </w:t>
      </w:r>
    </w:p>
    <w:p w:rsidR="00000000" w:rsidDel="00000000" w:rsidRDefault="00000000" w14:paraId="00000179" w:rsidP="00000000" w:rsidRPr="00000000">
      <w:pPr/>
      <w:r>
        <w:rPr>
          <w:lang w:val="el-GR"/>
          <w:rFonts/>
        </w:rPr>
        <w:t xml:space="preserve">Έλεγχος Πραγματικότητας</w:t>
      </w:r>
    </w:p>
    <w:p w:rsidR="00000000" w:rsidDel="00000000" w:rsidRDefault="00000000" w14:paraId="0000017A" w:rsidP="00000000" w:rsidRPr="00000000">
      <w:pPr/>
    </w:p>
    <w:p w:rsidR="00000000" w:rsidDel="00000000" w:rsidRDefault="00000000" w14:paraId="0000017B" w:rsidP="00000000" w:rsidRPr="00000000">
      <w:pPr/>
      <w:r>
        <w:rPr>
          <w:lang w:val="el-GR"/>
          <w:rFonts/>
        </w:rPr>
        <w:t xml:space="preserve">Σε περίπτωση που ο πάροχος δεν παρέχει αυτή τη λειτουργία, ο παίκτης μπορεί να επιλέξει να ορίσει μια υπενθύμιση για 30, 60 ή 90 λεπτά από το μενού ρυθμίσεων.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Για την πρόσβαση σε αυτό, ο παίκτης:</w:t>
      </w:r>
      <w:r>
        <w:rPr>
          <w:lang w:val="el-GR"/>
          <w:rFonts/>
        </w:rPr>
        <w:t xml:space="preserve"> </w:t>
      </w:r>
    </w:p>
    <w:p w:rsidR="00000000" w:rsidDel="00000000" w:rsidRDefault="00000000" w14:paraId="0000017C" w:rsidP="00000000" w:rsidRPr="00000000">
      <w:pPr/>
    </w:p>
    <w:p w:rsidR="00000000" w:rsidDel="00000000" w:rsidRDefault="00000000" w14:paraId="0000017D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5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sz w:val="24"/>
          <w:szCs w:val="24"/>
          <w:smallCaps w:val="0"/>
          <w:shd w:fill="auto" w:val="clear"/>
          <w:lang w:val="el-GR"/>
          <w:rFonts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Κάνει κλικ/πατάει στο εικονίδιο 'setting hamburger'.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17E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5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sz w:val="24"/>
          <w:szCs w:val="24"/>
          <w:smallCaps w:val="0"/>
          <w:shd w:fill="auto" w:val="clear"/>
          <w:lang w:val="el-GR"/>
          <w:rFonts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Οι Ρυθμίσεις, ο Πίνακας Πληρωμών, οι Κανόνες Παιχνιδιού και τα εικονίδια κλεισίματος εμφανίζονται στο κάτω μέρος της οθόνης.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Σε mobile, τα κουμπιά Αρχική και Σίγαση είναι επίσης ορατά.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17F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5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sz w:val="24"/>
          <w:szCs w:val="24"/>
          <w:smallCaps w:val="0"/>
          <w:shd w:fill="auto" w:val="clear"/>
          <w:lang w:val="el-GR"/>
          <w:rFonts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Ο παίκτης κάνει κλικ/πατάει στο εικονίδιο ρυθμίσεων.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180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5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sz w:val="24"/>
          <w:szCs w:val="24"/>
          <w:smallCaps w:val="0"/>
          <w:shd w:fill="auto" w:val="clear"/>
          <w:lang w:val="el-GR"/>
          <w:rFonts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Εμφανίζεται το αναδυόμενο μενού Ρυθμίσεις.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181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5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sz w:val="24"/>
          <w:szCs w:val="24"/>
          <w:smallCaps w:val="0"/>
          <w:shd w:fill="auto" w:val="clear"/>
          <w:lang w:val="el-GR"/>
          <w:rFonts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Στην ενότητα "Ορισμός Υπενθύμισης", ο παίκτης μπορεί να επιλέξει μία από τις τρεις πιθανές επιλογές που είναι ενεργοποιημένες (30, 60 και 90 λεπτά).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182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5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sz w:val="24"/>
          <w:szCs w:val="24"/>
          <w:smallCaps w:val="0"/>
          <w:shd w:fill="auto" w:val="clear"/>
          <w:lang w:val="el-GR"/>
          <w:rFonts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Ο παίκτης κάνει κλικ/πατάει το πλήκτρο 'Κλείσιμο' για να επιστρέψει στο παιχνίδι.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183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5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sz w:val="24"/>
          <w:szCs w:val="24"/>
          <w:smallCaps w:val="0"/>
          <w:shd w:fill="auto" w:val="clear"/>
          <w:lang w:val="el-GR"/>
          <w:rFonts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Εάν ο παίκτης εξακολουθεί να παίζει μετά τη λήξη του επιλεγμένου χρονικού διαστήματος, τότε εμφανίζεται ένα αναδυόμενο παράθυρο με ένα κείμενο υπενθύμισης και το δηλωμένο χρονικό διάστημα.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Η αναδυόμενη οθόνη περιέχει: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184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1"/>
          <w:numId w:val="5"/>
        </w:numPr>
        <w:jc w:val="left"/>
        <w:ind w:left="144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Ειδοποίηση για τη συμπλήρωση του επιλεγμένου χρονικού διαστήματος υπενθύμισης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185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1"/>
          <w:numId w:val="5"/>
        </w:numPr>
        <w:jc w:val="left"/>
        <w:ind w:left="144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Σύνδεσμο για επιστροφή στο παιχνίδι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186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1"/>
          <w:numId w:val="5"/>
        </w:numPr>
        <w:jc w:val="left"/>
        <w:ind w:left="144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  <w:lang w:val="el-GR"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Σύνδεσμο για έξοδο από το παιχνίδι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187" w:rsidP="00000000" w:rsidRPr="00000000">
      <w:pPr/>
    </w:p>
    <w:p w:rsidR="00000000" w:rsidDel="00000000" w:rsidRDefault="00000000" w14:paraId="00000188" w:rsidP="00000000" w:rsidRPr="00000000">
      <w:pPr/>
      <w:r>
        <w:rPr>
          <w:lang w:val="el-GR"/>
          <w:rFonts/>
        </w:rPr>
        <w:t xml:space="preserve"> </w:t>
      </w:r>
    </w:p>
    <w:p w:rsidR="00000000" w:rsidDel="00000000" w:rsidRDefault="00000000" w14:paraId="00000189" w:rsidP="00000000" w:rsidRPr="00000000">
      <w:pPr/>
    </w:p>
    <w:p w:rsidR="00000000" w:rsidDel="00000000" w:rsidRDefault="00000000" w14:paraId="0000018A" w:rsidP="00000000" w:rsidRPr="00000000">
      <w:pPr/>
      <w:r>
        <w:rPr>
          <w:lang w:val="el-GR"/>
          <w:rFonts/>
        </w:rPr>
        <w:t xml:space="preserve">ΠΡΟΣΘΕΤΕΣ ΠΛΗΡΟΦΟΡΙΕΣ</w:t>
      </w:r>
      <w:r>
        <w:rPr>
          <w:lang w:val="el-GR"/>
          <w:rFonts/>
        </w:rPr>
        <w:t xml:space="preserve"> </w:t>
      </w:r>
    </w:p>
    <w:p w:rsidR="00000000" w:rsidDel="00000000" w:rsidRDefault="00000000" w14:paraId="0000018B" w:rsidP="00000000" w:rsidRPr="00000000">
      <w:pPr/>
    </w:p>
    <w:p w:rsidR="00000000" w:rsidDel="00000000" w:rsidRDefault="00000000" w14:paraId="0000018C" w:rsidP="00000000" w:rsidRPr="00000000">
      <w:pPr/>
      <w:r>
        <w:rPr>
          <w:lang w:val="el-GR"/>
          <w:rFonts/>
        </w:rPr>
        <w:t xml:space="preserve">Οι ακόλουθες διεργασίες ενδέχεται να υπόκεινται σε Όρους και Προϋποθέσεις του gaming ιστότοπου.</w:t>
      </w:r>
      <w:r>
        <w:rPr>
          <w:lang w:val="el-GR"/>
          <w:rFonts/>
        </w:rPr>
        <w:t xml:space="preserve"> </w:t>
      </w:r>
    </w:p>
    <w:p w:rsidR="00000000" w:rsidDel="00000000" w:rsidRDefault="00000000" w14:paraId="0000018D" w:rsidP="00000000" w:rsidRPr="00000000">
      <w:pPr/>
      <w:r>
        <w:rPr>
          <w:lang w:val="el-GR"/>
          <w:rFonts/>
        </w:rPr>
        <w:t xml:space="preserve"> </w:t>
      </w:r>
    </w:p>
    <w:p w:rsidR="00000000" w:rsidDel="00000000" w:rsidRDefault="00000000" w14:paraId="0000018E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7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sz w:val="24"/>
          <w:szCs w:val="24"/>
          <w:smallCaps w:val="0"/>
          <w:shd w:fill="auto" w:val="clear"/>
          <w:lang w:val="el-GR"/>
          <w:rFonts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Η διεργασία διαχείρισης μη ολοκληρωμένων γύρων παιχνιδιού.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18F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7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 w:val="0"/>
          <w:strike w:val="0"/>
          <w:color w:val="000000"/>
          <w:sz w:val="24"/>
          <w:szCs w:val="24"/>
          <w:smallCaps w:val="0"/>
          <w:shd w:fill="auto" w:val="clear"/>
          <w:lang w:val="el-GR"/>
          <w:rFonts/>
        </w:rPr>
      </w:pP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Ο χρόνος με το πέρας του οποίου ανενεργές συνεδρίες παιχνιδιού λήγουν αυτόματα.</w:t>
      </w:r>
      <w:r>
        <w:rPr>
          <w:i w:val="false"/>
          <w:u w:val="none"/>
          <w:strike w:val="false"/>
          <w:color w:val="000000"/>
          <w:sz w:val="24"/>
          <w:smallCaps w:val="false"/>
          <w:shd w:fill="auto" w:val="clear"/>
          <w:lang w:val="el-GR"/>
          <w:rFonts/>
        </w:rPr>
        <w:t xml:space="preserve"> </w:t>
      </w:r>
    </w:p>
    <w:p w:rsidR="00000000" w:rsidDel="00000000" w:rsidRDefault="00000000" w14:paraId="00000190" w:rsidP="00000000" w:rsidRPr="00000000">
      <w:pPr/>
    </w:p>
    <w:p w:rsidR="00000000" w:rsidDel="00000000" w:rsidRDefault="00000000" w14:paraId="00000191" w:rsidP="00000000" w:rsidRPr="00000000">
      <w:pPr/>
      <w:r>
        <w:rPr>
          <w:lang w:val="el-GR"/>
          <w:rFonts/>
        </w:rPr>
        <w:t xml:space="preserve">Στην περίπτωση δυσλειτουργίας του υλισμικού / λογισμικού του παιχνιδιού, όλα τα θιγόμενα πονταρίσματα (bets) και όλες οι θιγόμενες πληρωμές (payouts) καθίστανται άκυρα και όλα τα θιγόμενα πονταρίσματα επιστρέφονται. </w:t>
      </w:r>
    </w:p>
    <w:p w:rsidR="00000000" w:rsidDel="00000000" w:rsidRDefault="00000000" w14:paraId="00000192" w:rsidP="00000000" w:rsidRPr="00000000">
      <w:pPr/>
    </w:p>
    <w:p w:rsidR="00000000" w:rsidDel="00000000" w:rsidRDefault="00000000" w14:paraId="00000193" w:rsidP="00000000" w:rsidRPr="00000000">
      <w:pPr/>
    </w:p>
    <w:p w:rsidR="00000000" w:rsidDel="00000000" w:rsidRDefault="00000000" w14:paraId="00000194" w:rsidP="00000000" w:rsidRPr="00000000">
      <w:pPr/>
    </w:p>
    <w:p w:rsidR="00000000" w:rsidDel="00000000" w:rsidRDefault="00000000" w14:paraId="00000195" w:rsidP="00000000" w:rsidRPr="00000000">
      <w:pPr/>
    </w:p>
    <w:p w:rsidR="00000000" w:rsidDel="00000000" w:rsidRDefault="00000000" w14:paraId="00000196" w:rsidP="00000000" w:rsidRPr="00000000">
      <w:pPr/>
    </w:p>
    <w:p w:rsidR="00000000" w:rsidDel="00000000" w:rsidRDefault="00000000" w14:paraId="00000197" w:rsidP="00000000" w:rsidRPr="00000000">
      <w:pPr/>
    </w:p>
    <w:p w:rsidR="00000000" w:rsidDel="00000000" w:rsidRDefault="00000000" w14:paraId="00000198" w:rsidP="00000000" w:rsidRPr="00000000">
      <w:pPr/>
    </w:p>
    <w:p w:rsidR="00000000" w:rsidDel="00000000" w:rsidRDefault="00000000" w14:paraId="00000199" w:rsidP="00000000" w:rsidRPr="00000000">
      <w:pPr/>
    </w:p>
    <w:p w:rsidR="00000000" w:rsidDel="00000000" w:rsidRDefault="00000000" w14:paraId="0000019A" w:rsidP="00000000" w:rsidRPr="00000000">
      <w:pPr/>
    </w:p>
    <w:p w:rsidR="00000000" w:rsidDel="00000000" w:rsidRDefault="00000000" w14:paraId="0000019B" w:rsidP="00000000" w:rsidRPr="00000000">
      <w:pPr/>
    </w:p>
    <w:p w:rsidR="00000000" w:rsidDel="00000000" w:rsidRDefault="00000000" w14:paraId="0000019C" w:rsidP="00000000" w:rsidRPr="00000000">
      <w:pPr/>
    </w:p>
    <w:sectPr w:val="1">
      <w:headerReference r:id="rId20" w:type="default"/>
      <w:footerReference r:id="rId22" w:type="even"/>
      <w:footerReference r:id="rId21" w:type="default"/>
      <w:pgNumType w:start="1"/>
      <w:pgSz w:w="11900" w:h="16840" w:orient="portrait"/>
      <w:pgMar w:left="1440" w:right="1440" w:top="1440" w:bottom="1440" w:header="708" w:footer="708"/>
      <w:titlePg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Source Sans Pr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Calibri Light"/>
  <w:font w:name="Cambria"/>
  <w:font w:name="Symbol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l-GR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l-GR"/>
      </w:rPr>
      <w:fldChar w:fldCharType="begin"/>
      <w:instrText xml:space="preserve">PAGE</w:instrText>
      <w:fldChar w:fldCharType="separate"/>
      <w:fldChar w:fldCharType="end"/>
    </w:r>
  </w:p>
  <w:p w:rsidR="00000000" w:rsidDel="00000000" w:rsidP="00000000" w:rsidRDefault="00000000" w:rsidRPr="00000000" w14:paraId="000001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l-GR"/>
      </w:rPr>
    </w:pP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l-GR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l-GR"/>
      </w:rPr>
      <w:fldChar w:fldCharType="begin"/>
      <w:instrText xml:space="preserve">PAGE</w:instrText>
      <w:fldChar w:fldCharType="separate"/>
      <w:fldChar w:fldCharType="end"/>
    </w:r>
  </w:p>
  <w:p w:rsidR="00000000" w:rsidDel="00000000" w:rsidP="00000000" w:rsidRDefault="00000000" w:rsidRPr="00000000" w14:paraId="000001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l-GR"/>
      </w:rPr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lang w:val="el-GR"/>
      </w:rPr>
    </w:pPr>
    <w:r>
      <w:rPr>
        <w:rFonts w:ascii="Calibri" w:hAnsi="Calibri"/>
        <w:b w:val="false"/>
        <w:i w:val="false"/>
        <w:smallCaps w:val="false"/>
        <w:strike w:val="false"/>
        <w:color w:val="000000"/>
        <w:sz w:val="28"/>
        <w:u w:val="none"/>
        <w:shd w:fill="auto" w:val="clear"/>
        <w:vertAlign w:val="baseline"/>
        <w:lang w:val="el-GR"/>
      </w:rPr>
      <w:t xml:space="preserve">European Roulette – Κανόνες Παιχνιδιού (desktop &amp; mobile)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720"/>
        <w:ind w:hanging="360"/>
      </w:pPr>
      <w:lvlJc w:val="left"/>
    </w:lvl>
    <w:lvl w:ilvl="1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1440"/>
        <w:ind w:hanging="360"/>
      </w:pPr>
      <w:lvlJc w:val="left"/>
    </w:lvl>
    <w:lvl w:ilvl="2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880"/>
        <w:ind w:hanging="360"/>
      </w:pPr>
      <w:lvlJc w:val="left"/>
    </w:lvl>
    <w:lvl w:ilvl="4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3600"/>
        <w:ind w:hanging="360"/>
      </w:pPr>
      <w:lvlJc w:val="left"/>
    </w:lvl>
    <w:lvl w:ilvl="5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040"/>
        <w:ind w:hanging="360"/>
      </w:pPr>
      <w:lvlJc w:val="left"/>
    </w:lvl>
    <w:lvl w:ilvl="7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760"/>
        <w:ind w:hanging="360"/>
      </w:pPr>
      <w:lvlJc w:val="left"/>
    </w:lvl>
    <w:lvl w:ilvl="8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6480"/>
        <w:ind w:hanging="360"/>
      </w:pPr>
      <w:lvlJc w:val="left"/>
    </w:lvl>
  </w:abstractNum>
  <w:abstractNum w:abstractNumId="2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720"/>
        <w:ind w:hanging="360"/>
      </w:pPr>
      <w:lvlJc w:val="left"/>
    </w:lvl>
    <w:lvl w:ilvl="1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1440"/>
        <w:ind w:hanging="360"/>
      </w:pPr>
      <w:lvlJc w:val="left"/>
    </w:lvl>
    <w:lvl w:ilvl="2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880"/>
        <w:ind w:hanging="360"/>
      </w:pPr>
      <w:lvlJc w:val="left"/>
    </w:lvl>
    <w:lvl w:ilvl="4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3600"/>
        <w:ind w:hanging="360"/>
      </w:pPr>
      <w:lvlJc w:val="left"/>
    </w:lvl>
    <w:lvl w:ilvl="5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040"/>
        <w:ind w:hanging="360"/>
      </w:pPr>
      <w:lvlJc w:val="left"/>
    </w:lvl>
    <w:lvl w:ilvl="7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760"/>
        <w:ind w:hanging="360"/>
      </w:pPr>
      <w:lvlJc w:val="left"/>
    </w:lvl>
    <w:lvl w:ilvl="8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6480"/>
        <w:ind w:hanging="360"/>
      </w:pPr>
      <w:lvlJc w:val="left"/>
    </w:lvl>
  </w:abstractNum>
  <w:abstractNum w:abstractNumId="3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720"/>
        <w:ind w:hanging="360"/>
      </w:pPr>
      <w:lvlJc w:val="left"/>
    </w:lvl>
    <w:lvl w:ilvl="1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1440"/>
        <w:ind w:hanging="360"/>
      </w:pPr>
      <w:lvlJc w:val="left"/>
    </w:lvl>
    <w:lvl w:ilvl="2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880"/>
        <w:ind w:hanging="360"/>
      </w:pPr>
      <w:lvlJc w:val="left"/>
    </w:lvl>
    <w:lvl w:ilvl="4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3600"/>
        <w:ind w:hanging="360"/>
      </w:pPr>
      <w:lvlJc w:val="left"/>
    </w:lvl>
    <w:lvl w:ilvl="5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040"/>
        <w:ind w:hanging="360"/>
      </w:pPr>
      <w:lvlJc w:val="left"/>
    </w:lvl>
    <w:lvl w:ilvl="7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760"/>
        <w:ind w:hanging="360"/>
      </w:pPr>
      <w:lvlJc w:val="left"/>
    </w:lvl>
    <w:lvl w:ilvl="8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6480"/>
        <w:ind w:hanging="360"/>
      </w:pPr>
      <w:lvlJc w:val="left"/>
    </w:lvl>
  </w:abstractNum>
  <w:abstractNum w:abstractNumId="4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720"/>
        <w:ind w:hanging="360"/>
      </w:pPr>
      <w:lvlJc w:val="left"/>
    </w:lvl>
    <w:lvl w:ilvl="1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1440"/>
        <w:ind w:hanging="360"/>
      </w:pPr>
      <w:lvlJc w:val="left"/>
    </w:lvl>
    <w:lvl w:ilvl="2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880"/>
        <w:ind w:hanging="360"/>
      </w:pPr>
      <w:lvlJc w:val="left"/>
    </w:lvl>
    <w:lvl w:ilvl="4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3600"/>
        <w:ind w:hanging="360"/>
      </w:pPr>
      <w:lvlJc w:val="left"/>
    </w:lvl>
    <w:lvl w:ilvl="5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040"/>
        <w:ind w:hanging="360"/>
      </w:pPr>
      <w:lvlJc w:val="left"/>
    </w:lvl>
    <w:lvl w:ilvl="7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760"/>
        <w:ind w:hanging="360"/>
      </w:pPr>
      <w:lvlJc w:val="left"/>
    </w:lvl>
    <w:lvl w:ilvl="8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6480"/>
        <w:ind w:hanging="360"/>
      </w:pPr>
      <w:lvlJc w:val="left"/>
    </w:lvl>
  </w:abstractNum>
  <w:abstractNum w:abstractNumId="5">
    <w:multiLevelType w:val="hybridMultilevel"/>
    <w:lvl w:ilvl="0">
      <w:numFmt w:val="bullet"/>
      <w:lvlText w:val="-"/>
      <w:start w:val="0"/>
      <w:rPr>
        <w:rFonts w:ascii="Calibri" w:cs="Calibri" w:eastAsia="Calibri" w:hAnsi="Calibri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2880"/>
        <w:ind w:hanging="360"/>
      </w:pPr>
      <w:lvlJc w:val="left"/>
    </w:lvl>
    <w:lvl w:ilvl="4">
      <w:numFmt w:val="bullet"/>
      <w:lvlText w:val="o"/>
      <w:start w:val="1"/>
      <w:rPr>
        <w:rFonts w:ascii="Courier New" w:cs="Courier New" w:eastAsia="Courier New" w:hAnsi="Courier New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5040"/>
        <w:ind w:hanging="360"/>
      </w:pPr>
      <w:lvlJc w:val="left"/>
    </w:lvl>
    <w:lvl w:ilvl="7">
      <w:numFmt w:val="bullet"/>
      <w:lvlText w:val="o"/>
      <w:start w:val="1"/>
      <w:rPr>
        <w:rFonts w:ascii="Courier New" w:cs="Courier New" w:eastAsia="Courier New" w:hAnsi="Courier New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6480"/>
        <w:ind w:hanging="360"/>
      </w:pPr>
      <w:lvlJc w:val="left"/>
    </w:lvl>
  </w:abstractNum>
  <w:abstractNum w:abstractNumId="6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720"/>
        <w:ind w:hanging="360"/>
      </w:pPr>
      <w:lvlJc w:val="left"/>
    </w:lvl>
    <w:lvl w:ilvl="1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1440"/>
        <w:ind w:hanging="360"/>
      </w:pPr>
      <w:lvlJc w:val="left"/>
    </w:lvl>
    <w:lvl w:ilvl="2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880"/>
        <w:ind w:hanging="360"/>
      </w:pPr>
      <w:lvlJc w:val="left"/>
    </w:lvl>
    <w:lvl w:ilvl="4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3600"/>
        <w:ind w:hanging="360"/>
      </w:pPr>
      <w:lvlJc w:val="left"/>
    </w:lvl>
    <w:lvl w:ilvl="5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040"/>
        <w:ind w:hanging="360"/>
      </w:pPr>
      <w:lvlJc w:val="left"/>
    </w:lvl>
    <w:lvl w:ilvl="7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760"/>
        <w:ind w:hanging="360"/>
      </w:pPr>
      <w:lvlJc w:val="left"/>
    </w:lvl>
    <w:lvl w:ilvl="8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6480"/>
        <w:ind w:hanging="360"/>
      </w:pPr>
      <w:lvlJc w:val="left"/>
    </w:lvl>
  </w:abstractNum>
  <w:abstractNum w:abstractNumId="7">
    <w:multiLevelType w:val="hybridMultilevel"/>
    <w:lvl w:ilvl="0">
      <w:numFmt w:val="bullet"/>
      <w:lvlText w:val="-"/>
      <w:start w:val="0"/>
      <w:rPr>
        <w:rFonts w:ascii="Calibri" w:cs="Calibri" w:eastAsia="Calibri" w:hAnsi="Calibri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2880"/>
        <w:ind w:hanging="360"/>
      </w:pPr>
      <w:lvlJc w:val="left"/>
    </w:lvl>
    <w:lvl w:ilvl="4">
      <w:numFmt w:val="bullet"/>
      <w:lvlText w:val="o"/>
      <w:start w:val="1"/>
      <w:rPr>
        <w:rFonts w:ascii="Courier New" w:cs="Courier New" w:eastAsia="Courier New" w:hAnsi="Courier New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5040"/>
        <w:ind w:hanging="360"/>
      </w:pPr>
      <w:lvlJc w:val="left"/>
    </w:lvl>
    <w:lvl w:ilvl="7">
      <w:numFmt w:val="bullet"/>
      <w:lvlText w:val="o"/>
      <w:start w:val="1"/>
      <w:rPr>
        <w:rFonts w:ascii="Courier New" w:cs="Courier New" w:eastAsia="Courier New" w:hAnsi="Courier New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6480"/>
        <w:ind w:hanging="360"/>
      </w:pPr>
      <w:lvlJc w:val="left"/>
    </w:lvl>
  </w:abstractNum>
  <w:abstractNum w:abstractNumId="8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2880"/>
        <w:ind w:hanging="360"/>
      </w:pPr>
      <w:lvlJc w:val="left"/>
    </w:lvl>
    <w:lvl w:ilvl="4">
      <w:numFmt w:val="bullet"/>
      <w:lvlText w:val="o"/>
      <w:start w:val="1"/>
      <w:rPr>
        <w:rFonts w:ascii="Courier New" w:cs="Courier New" w:eastAsia="Courier New" w:hAnsi="Courier New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5040"/>
        <w:ind w:hanging="360"/>
      </w:pPr>
      <w:lvlJc w:val="left"/>
    </w:lvl>
    <w:lvl w:ilvl="7">
      <w:numFmt w:val="bullet"/>
      <w:lvlText w:val="o"/>
      <w:start w:val="1"/>
      <w:rPr>
        <w:rFonts w:ascii="Courier New" w:cs="Courier New" w:eastAsia="Courier New" w:hAnsi="Courier New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6480"/>
        <w:ind w:hanging="360"/>
      </w:pPr>
      <w:lvlJc w:val="left"/>
    </w:lvl>
  </w:abstractNum>
  <w:abstractNum w:abstractNumId="9">
    <w:multiLevelType w:val="hybridMultilevel"/>
    <w:lvl w:ilvl="0">
      <w:numFmt w:val="bullet"/>
      <w:lvlText w:val="-"/>
      <w:start w:val="0"/>
      <w:rPr>
        <w:rFonts w:ascii="Calibri" w:cs="Calibri" w:eastAsia="Calibri" w:hAnsi="Calibri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2880"/>
        <w:ind w:hanging="360"/>
      </w:pPr>
      <w:lvlJc w:val="left"/>
    </w:lvl>
    <w:lvl w:ilvl="4">
      <w:numFmt w:val="bullet"/>
      <w:lvlText w:val="o"/>
      <w:start w:val="1"/>
      <w:rPr>
        <w:rFonts w:ascii="Courier New" w:cs="Courier New" w:eastAsia="Courier New" w:hAnsi="Courier New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5040"/>
        <w:ind w:hanging="360"/>
      </w:pPr>
      <w:lvlJc w:val="left"/>
    </w:lvl>
    <w:lvl w:ilvl="7">
      <w:numFmt w:val="bullet"/>
      <w:lvlText w:val="o"/>
      <w:start w:val="1"/>
      <w:rPr>
        <w:rFonts w:ascii="Courier New" w:cs="Courier New" w:eastAsia="Courier New" w:hAnsi="Courier New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6480"/>
        <w:ind w:hanging="360"/>
      </w:pPr>
      <w:lvlJc w:val="left"/>
    </w:lvl>
  </w:abstractNum>
  <w:abstractNum w:abstractNumId="10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2880"/>
        <w:ind w:hanging="360"/>
      </w:pPr>
      <w:lvlJc w:val="left"/>
    </w:lvl>
    <w:lvl w:ilvl="4">
      <w:numFmt w:val="bullet"/>
      <w:lvlText w:val="o"/>
      <w:start w:val="1"/>
      <w:rPr>
        <w:rFonts w:ascii="Courier New" w:cs="Courier New" w:eastAsia="Courier New" w:hAnsi="Courier New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5040"/>
        <w:ind w:hanging="360"/>
      </w:pPr>
      <w:lvlJc w:val="left"/>
    </w:lvl>
    <w:lvl w:ilvl="7">
      <w:numFmt w:val="bullet"/>
      <w:lvlText w:val="o"/>
      <w:start w:val="1"/>
      <w:rPr>
        <w:rFonts w:ascii="Courier New" w:cs="Courier New" w:eastAsia="Courier New" w:hAnsi="Courier New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6480"/>
        <w:ind w:hanging="360"/>
      </w:pPr>
      <w:lvlJc w:val="left"/>
    </w:lvl>
  </w:abstractNum>
  <w:abstractNum w:abstractNumId="11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2880"/>
        <w:ind w:hanging="360"/>
      </w:pPr>
      <w:lvlJc w:val="left"/>
    </w:lvl>
    <w:lvl w:ilvl="4">
      <w:numFmt w:val="bullet"/>
      <w:lvlText w:val="o"/>
      <w:start w:val="1"/>
      <w:rPr>
        <w:rFonts w:ascii="Courier New" w:cs="Courier New" w:eastAsia="Courier New" w:hAnsi="Courier New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5040"/>
        <w:ind w:hanging="360"/>
      </w:pPr>
      <w:lvlJc w:val="left"/>
    </w:lvl>
    <w:lvl w:ilvl="7">
      <w:numFmt w:val="bullet"/>
      <w:lvlText w:val="o"/>
      <w:start w:val="1"/>
      <w:rPr>
        <w:rFonts w:ascii="Courier New" w:cs="Courier New" w:eastAsia="Courier New" w:hAnsi="Courier New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6480"/>
        <w:ind w:hanging="360"/>
      </w:pPr>
      <w:lvlJc w:val="left"/>
    </w:lvl>
  </w:abstractNum>
  <w:abstractNum w:abstractNumId="12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720"/>
        <w:ind w:hanging="360"/>
      </w:pPr>
      <w:lvlJc w:val="left"/>
    </w:lvl>
    <w:lvl w:ilvl="1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1440"/>
        <w:ind w:hanging="360"/>
      </w:pPr>
      <w:lvlJc w:val="left"/>
    </w:lvl>
    <w:lvl w:ilvl="2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880"/>
        <w:ind w:hanging="360"/>
      </w:pPr>
      <w:lvlJc w:val="left"/>
    </w:lvl>
    <w:lvl w:ilvl="4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3600"/>
        <w:ind w:hanging="360"/>
      </w:pPr>
      <w:lvlJc w:val="left"/>
    </w:lvl>
    <w:lvl w:ilvl="5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040"/>
        <w:ind w:hanging="360"/>
      </w:pPr>
      <w:lvlJc w:val="left"/>
    </w:lvl>
    <w:lvl w:ilvl="7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760"/>
        <w:ind w:hanging="360"/>
      </w:pPr>
      <w:lvlJc w:val="left"/>
    </w:lvl>
    <w:lvl w:ilvl="8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6480"/>
        <w:ind w:hanging="360"/>
      </w:pPr>
      <w:lvlJc w:val="left"/>
    </w:lvl>
  </w:abstractNum>
  <w:abstractNum w:abstractNumId="13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720"/>
        <w:ind w:hanging="360"/>
      </w:pPr>
      <w:lvlJc w:val="left"/>
    </w:lvl>
    <w:lvl w:ilvl="1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1440"/>
        <w:ind w:hanging="360"/>
      </w:pPr>
      <w:lvlJc w:val="left"/>
    </w:lvl>
    <w:lvl w:ilvl="2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880"/>
        <w:ind w:hanging="360"/>
      </w:pPr>
      <w:lvlJc w:val="left"/>
    </w:lvl>
    <w:lvl w:ilvl="4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3600"/>
        <w:ind w:hanging="360"/>
      </w:pPr>
      <w:lvlJc w:val="left"/>
    </w:lvl>
    <w:lvl w:ilvl="5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040"/>
        <w:ind w:hanging="360"/>
      </w:pPr>
      <w:lvlJc w:val="left"/>
    </w:lvl>
    <w:lvl w:ilvl="7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760"/>
        <w:ind w:hanging="360"/>
      </w:pPr>
      <w:lvlJc w:val="left"/>
    </w:lvl>
    <w:lvl w:ilvl="8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6480"/>
        <w:ind w:hanging="360"/>
      </w:pPr>
      <w:lvlJc w:val="left"/>
    </w:lvl>
  </w:abstractNum>
  <w:abstractNum w:abstractNumId="14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720"/>
        <w:ind w:hanging="360"/>
      </w:pPr>
      <w:lvlJc w:val="left"/>
    </w:lvl>
    <w:lvl w:ilvl="1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1440"/>
        <w:ind w:hanging="360"/>
      </w:pPr>
      <w:lvlJc w:val="left"/>
    </w:lvl>
    <w:lvl w:ilvl="2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880"/>
        <w:ind w:hanging="360"/>
      </w:pPr>
      <w:lvlJc w:val="left"/>
    </w:lvl>
    <w:lvl w:ilvl="4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3600"/>
        <w:ind w:hanging="360"/>
      </w:pPr>
      <w:lvlJc w:val="left"/>
    </w:lvl>
    <w:lvl w:ilvl="5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040"/>
        <w:ind w:hanging="360"/>
      </w:pPr>
      <w:lvlJc w:val="left"/>
    </w:lvl>
    <w:lvl w:ilvl="7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760"/>
        <w:ind w:hanging="360"/>
      </w:pPr>
      <w:lvlJc w:val="left"/>
    </w:lvl>
    <w:lvl w:ilvl="8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l-G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eastAsiaTheme="minorHAnsi"/>
      <w:sz w:val="24"/>
      <w:szCs w:val="24"/>
      <w:lang w:eastAsia="en-US" w:val="el-GR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qFormat w:val="1"/>
    <w:rPr>
      <w:rFonts w:ascii="Times New Roman" w:cs="Times New Roman" w:hAnsi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qFormat w:val="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qFormat w:val="1"/>
    <w:rPr>
      <w:b w:val="1"/>
      <w:bCs w:val="1"/>
    </w:rPr>
  </w:style>
  <w:style w:type="paragraph" w:styleId="Footer">
    <w:name w:val="footer"/>
    <w:basedOn w:val="Normal"/>
    <w:link w:val="FooterChar"/>
    <w:uiPriority w:val="99"/>
    <w:unhideWhenUsed w:val="1"/>
    <w:qFormat w:val="1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 w:val="1"/>
    <w:qFormat w:val="1"/>
    <w:pPr>
      <w:tabs>
        <w:tab w:val="center" w:pos="4513"/>
        <w:tab w:val="right" w:pos="9026"/>
      </w:tabs>
    </w:pPr>
  </w:style>
  <w:style w:type="character" w:styleId="CommentReference">
    <w:name w:val="annotation reference"/>
    <w:basedOn w:val="DefaultParagraphFont"/>
    <w:uiPriority w:val="99"/>
    <w:semiHidden w:val="1"/>
    <w:unhideWhenUsed w:val="1"/>
    <w:qFormat w:val="1"/>
    <w:rPr>
      <w:sz w:val="16"/>
      <w:szCs w:val="16"/>
    </w:rPr>
  </w:style>
  <w:style w:type="character" w:styleId="PageNumber">
    <w:name w:val="page number"/>
    <w:basedOn w:val="DefaultParagraphFont"/>
    <w:uiPriority w:val="99"/>
    <w:semiHidden w:val="1"/>
    <w:unhideWhenUsed w:val="1"/>
    <w:qFormat w:val="1"/>
  </w:style>
  <w:style w:type="table" w:styleId="TableGrid">
    <w:name w:val="Table Grid"/>
    <w:basedOn w:val="TableNormal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erChar" w:customStyle="1">
    <w:name w:val="Header Char"/>
    <w:basedOn w:val="DefaultParagraphFont"/>
    <w:link w:val="Header"/>
    <w:uiPriority w:val="99"/>
    <w:qFormat w:val="1"/>
  </w:style>
  <w:style w:type="character" w:styleId="FooterChar" w:customStyle="1">
    <w:name w:val="Footer Char"/>
    <w:basedOn w:val="DefaultParagraphFont"/>
    <w:link w:val="Footer"/>
    <w:uiPriority w:val="99"/>
    <w:qFormat w:val="1"/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Pr>
      <w:rFonts w:ascii="Times New Roman" w:cs="Times New Roman" w:hAnsi="Times New Roman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qFormat w:val="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table" w:styleId="Style142" w:customStyle="1">
    <w:name w:val="_Style 142"/>
    <w:basedOn w:val="TableNormal"/>
    <w:qFormat w:val="1"/>
    <w:rPr>
      <w:rFonts w:ascii="Source Sans Pro" w:cs="Source Sans Pro" w:eastAsia="Source Sans Pro" w:hAnsi="Source Sans Pro"/>
    </w:r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qFormat w:val="1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normaltextrun" w:customStyle="1">
    <w:name w:val="normaltextrun"/>
    <w:basedOn w:val="DefaultParagraphFont"/>
    <w:qFormat w:val="1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qFormat w:val="1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qFormat w:val="1"/>
    <w:rPr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rsid w:val="00D46410"/>
    <w:rPr>
      <w:rFonts w:eastAsiaTheme="minorHAnsi"/>
      <w:sz w:val="24"/>
      <w:szCs w:val="24"/>
      <w:lang w:eastAsia="en-US" w:val="el-G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Source Sans Pro" w:cs="Source Sans Pro" w:eastAsia="Source Sans Pro" w:hAnsi="Source Sans Pro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Source Sans Pro" w:cs="Source Sans Pro" w:eastAsia="Source Sans Pro" w:hAnsi="Source Sans Pro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Source Sans Pro" w:cs="Source Sans Pro" w:eastAsia="Source Sans Pro" w:hAnsi="Source Sans Pro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Source Sans Pro" w:cs="Source Sans Pro" w:eastAsia="Source Sans Pro" w:hAnsi="Source Sans Pro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Source Sans Pro" w:cs="Source Sans Pro" w:eastAsia="Source Sans Pro" w:hAnsi="Source Sans Pro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Source Sans Pro" w:cs="Source Sans Pro" w:eastAsia="Source Sans Pro" w:hAnsi="Source Sans Pro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.png"/><Relationship Id="rId26" Type="http://schemas.openxmlformats.org/officeDocument/2006/relationships/image" Target="media/image7.png"/><Relationship Id="rId21" Type="http://schemas.openxmlformats.org/officeDocument/2006/relationships/footer" Target="footer1.xml"/><Relationship Id="rId34" Type="http://schemas.openxmlformats.org/officeDocument/2006/relationships/image" Target="media/image8.jpg"/><Relationship Id="rId12" Type="http://schemas.openxmlformats.org/officeDocument/2006/relationships/image" Target="media/image7.png"/><Relationship Id="rId17" Type="http://schemas.openxmlformats.org/officeDocument/2006/relationships/image" Target="media/image3.png"/><Relationship Id="rId7" Type="http://schemas.openxmlformats.org/officeDocument/2006/relationships/image" Target="media/image8.jpg"/><Relationship Id="rId25" Type="http://schemas.openxmlformats.org/officeDocument/2006/relationships/image" Target="media/image9.png"/><Relationship Id="rId33" Type="http://schemas.openxmlformats.org/officeDocument/2006/relationships/image" Target="media/image1.png"/><Relationship Id="rId38" Type="http://schemas.openxmlformats.org/officeDocument/2006/relationships/customXml" Target="../customXML/item4.xml"/><Relationship Id="rId20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9" Type="http://schemas.openxmlformats.org/officeDocument/2006/relationships/image" Target="media/image12.png"/><Relationship Id="rId11" Type="http://schemas.openxmlformats.org/officeDocument/2006/relationships/image" Target="media/image2.png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24" Type="http://schemas.openxmlformats.org/officeDocument/2006/relationships/image" Target="media/image4.png"/><Relationship Id="rId32" Type="http://schemas.openxmlformats.org/officeDocument/2006/relationships/image" Target="media/image5.png"/><Relationship Id="rId37" Type="http://schemas.openxmlformats.org/officeDocument/2006/relationships/customXml" Target="../customXML/item3.xml"/><Relationship Id="rId15" Type="http://schemas.openxmlformats.org/officeDocument/2006/relationships/image" Target="media/image13.png"/><Relationship Id="rId5" Type="http://schemas.openxmlformats.org/officeDocument/2006/relationships/styles" Target="styles.xml"/><Relationship Id="rId23" Type="http://schemas.openxmlformats.org/officeDocument/2006/relationships/image" Target="media/image2.png"/><Relationship Id="rId28" Type="http://schemas.openxmlformats.org/officeDocument/2006/relationships/image" Target="media/image13.png"/><Relationship Id="rId36" Type="http://schemas.openxmlformats.org/officeDocument/2006/relationships/customXml" Target="../customXML/item2.xml"/><Relationship Id="rId10" Type="http://schemas.openxmlformats.org/officeDocument/2006/relationships/image" Target="media/image4.png"/><Relationship Id="rId19" Type="http://schemas.openxmlformats.org/officeDocument/2006/relationships/image" Target="media/image5.png"/><Relationship Id="rId31" Type="http://schemas.openxmlformats.org/officeDocument/2006/relationships/image" Target="media/image10.png"/><Relationship Id="rId22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4" Type="http://schemas.openxmlformats.org/officeDocument/2006/relationships/image" Target="media/image12.png"/><Relationship Id="rId27" Type="http://schemas.openxmlformats.org/officeDocument/2006/relationships/image" Target="media/image6.png"/><Relationship Id="rId30" Type="http://schemas.openxmlformats.org/officeDocument/2006/relationships/image" Target="media/image3.png"/><Relationship Id="rId35" Type="http://schemas.openxmlformats.org/officeDocument/2006/relationships/image" Target="media/image11.png"/><Relationship Id="rId8" Type="http://schemas.openxmlformats.org/officeDocument/2006/relationships/image" Target="media/image11.png"/><Relationship Id="rId3" Type="http://schemas.openxmlformats.org/officeDocument/2006/relationships/fontTable" Target="fontTable.xml"/>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SourceSansPro-regular.ttf"/><Relationship Id="rId4" Type="http://schemas.openxmlformats.org/officeDocument/2006/relationships/font" Target="fonts/SourceSansPro-bold.ttf"/><Relationship Id="rId5" Type="http://schemas.openxmlformats.org/officeDocument/2006/relationships/font" Target="fonts/SourceSansPro-italic.ttf"/><Relationship Id="rId6" Type="http://schemas.openxmlformats.org/officeDocument/2006/relationships/font" Target="fonts/SourceSans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301HmAVRRgIzUFiW9FF/Va/unA==">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D1148E10C084F961624730D02B21A" ma:contentTypeVersion="14" ma:contentTypeDescription="Create a new document." ma:contentTypeScope="" ma:versionID="7b71c0668f040a825570009427c7ab7f">
  <xsd:schema xmlns:xsd="http://www.w3.org/2001/XMLSchema" xmlns:xs="http://www.w3.org/2001/XMLSchema" xmlns:p="http://schemas.microsoft.com/office/2006/metadata/properties" xmlns:ns2="111fa80b-5cba-4d45-af4d-6689dfc6d32b" xmlns:ns3="b1041d08-99c9-45a2-b74d-06767bec91b0" targetNamespace="http://schemas.microsoft.com/office/2006/metadata/properties" ma:root="true" ma:fieldsID="d124a06af5caf7582dc1c5e87863e3cc" ns2:_="" ns3:_="">
    <xsd:import namespace="111fa80b-5cba-4d45-af4d-6689dfc6d32b"/>
    <xsd:import namespace="b1041d08-99c9-45a2-b74d-06767bec9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fa80b-5cba-4d45-af4d-6689dfc6d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41d08-99c9-45a2-b74d-06767bec91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3820d3-6159-496d-a3f4-8efaabd280cb}" ma:internalName="TaxCatchAll" ma:showField="CatchAllData" ma:web="b1041d08-99c9-45a2-b74d-06767bec9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1fa80b-5cba-4d45-af4d-6689dfc6d32b">
      <Terms xmlns="http://schemas.microsoft.com/office/infopath/2007/PartnerControls"/>
    </lcf76f155ced4ddcb4097134ff3c332f>
    <TaxCatchAll xmlns="b1041d08-99c9-45a2-b74d-06767bec91b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7AF196E-F25D-4F44-BE73-8D641F8D5CF1}"/>
</file>

<file path=customXML/itemProps3.xml><?xml version="1.0" encoding="utf-8"?>
<ds:datastoreItem xmlns:ds="http://schemas.openxmlformats.org/officeDocument/2006/customXml" ds:itemID="{D7418369-7F1F-4749-B2BA-3BADDEDD41C7}"/>
</file>

<file path=customXML/itemProps4.xml><?xml version="1.0" encoding="utf-8"?>
<ds:datastoreItem xmlns:ds="http://schemas.openxmlformats.org/officeDocument/2006/customXml" ds:itemID="{35B17E80-7387-4EA4-B647-4F7FCC269EA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Corti</dc:creator>
  <dcterms:created xsi:type="dcterms:W3CDTF">2020-02-17T12:23:00Z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  <property fmtid="{D5CDD505-2E9C-101B-9397-08002B2CF9AE}" pid="3" name="ContentTypeId">
    <vt:lpwstr>0x010100B94D1148E10C084F961624730D02B21A</vt:lpwstr>
  </property>
  <property fmtid="{D5CDD505-2E9C-101B-9397-08002B2CF9AE}" pid="4" name="Order">
    <vt:r8>6860300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